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CFE0F" w14:textId="77777777" w:rsidR="00BB67AB" w:rsidRPr="0087403B" w:rsidRDefault="00000000">
      <w:pPr>
        <w:jc w:val="center"/>
        <w:rPr>
          <w:rFonts w:cs="Calibri"/>
          <w:b/>
          <w:bCs/>
          <w:lang w:val="en-GB"/>
        </w:rPr>
      </w:pPr>
      <w:r w:rsidRPr="0087403B">
        <w:rPr>
          <w:rFonts w:cs="Calibri"/>
          <w:b/>
          <w:bCs/>
          <w:lang w:val="en-GB"/>
        </w:rPr>
        <w:t>Instructions for completing the Baltic Power bridging compensation application</w:t>
      </w:r>
    </w:p>
    <w:p w14:paraId="006B552D" w14:textId="77777777" w:rsidR="00BB67AB" w:rsidRDefault="00D37643">
      <w:pPr>
        <w:jc w:val="center"/>
        <w:rPr>
          <w:rFonts w:cs="Calibri"/>
          <w:b/>
          <w:bCs/>
        </w:rPr>
      </w:pPr>
      <w:r w:rsidRPr="00ED2D26">
        <w:rPr>
          <w:rFonts w:cs="Calibri"/>
          <w:b/>
          <w:bCs/>
        </w:rPr>
        <w:t xml:space="preserve">Commercial </w:t>
      </w:r>
      <w:proofErr w:type="spellStart"/>
      <w:r w:rsidRPr="00ED2D26">
        <w:rPr>
          <w:rFonts w:cs="Calibri"/>
          <w:b/>
          <w:bCs/>
        </w:rPr>
        <w:t>fishing</w:t>
      </w:r>
      <w:proofErr w:type="spellEnd"/>
      <w:r w:rsidRPr="00ED2D26">
        <w:rPr>
          <w:rFonts w:cs="Calibri"/>
          <w:b/>
          <w:bCs/>
        </w:rPr>
        <w:t xml:space="preserve"> </w:t>
      </w:r>
      <w:proofErr w:type="spellStart"/>
      <w:r w:rsidRPr="00ED2D26">
        <w:rPr>
          <w:rFonts w:cs="Calibri"/>
          <w:b/>
          <w:bCs/>
        </w:rPr>
        <w:t>vessel</w:t>
      </w:r>
      <w:proofErr w:type="spellEnd"/>
      <w:r w:rsidRPr="00ED2D26">
        <w:rPr>
          <w:rFonts w:cs="Calibri"/>
          <w:b/>
          <w:bCs/>
        </w:rPr>
        <w:t xml:space="preserve"> </w:t>
      </w:r>
      <w:proofErr w:type="spellStart"/>
      <w:r w:rsidRPr="00ED2D26">
        <w:rPr>
          <w:rFonts w:cs="Calibri"/>
          <w:b/>
          <w:bCs/>
        </w:rPr>
        <w:t>operators</w:t>
      </w:r>
      <w:proofErr w:type="spellEnd"/>
    </w:p>
    <w:p w14:paraId="30AF5D04" w14:textId="77777777" w:rsidR="00BB67AB" w:rsidRDefault="00000000">
      <w:pPr>
        <w:pStyle w:val="Nagwek1"/>
        <w:numPr>
          <w:ilvl w:val="0"/>
          <w:numId w:val="5"/>
        </w:numPr>
        <w:jc w:val="both"/>
        <w:rPr>
          <w:rFonts w:asciiTheme="minorHAnsi" w:hAnsiTheme="minorHAnsi"/>
          <w:sz w:val="19"/>
          <w:szCs w:val="19"/>
        </w:rPr>
      </w:pPr>
      <w:proofErr w:type="spellStart"/>
      <w:r w:rsidRPr="00ED2D26">
        <w:rPr>
          <w:rFonts w:asciiTheme="minorHAnsi" w:hAnsiTheme="minorHAnsi"/>
          <w:sz w:val="19"/>
          <w:szCs w:val="19"/>
        </w:rPr>
        <w:t>Introduction</w:t>
      </w:r>
      <w:proofErr w:type="spellEnd"/>
    </w:p>
    <w:p w14:paraId="529028BC" w14:textId="77777777" w:rsidR="00BB67AB" w:rsidRPr="0087403B" w:rsidRDefault="00000000">
      <w:pPr>
        <w:jc w:val="both"/>
        <w:rPr>
          <w:sz w:val="19"/>
          <w:szCs w:val="19"/>
          <w:lang w:val="en-GB"/>
        </w:rPr>
      </w:pPr>
      <w:r w:rsidRPr="0087403B">
        <w:rPr>
          <w:sz w:val="19"/>
          <w:szCs w:val="19"/>
          <w:lang w:val="en-GB"/>
        </w:rPr>
        <w:t xml:space="preserve">The Baltic Power Offshore Wind Farm (OWF) will be constructed in the area of the Polish Exclusive Economic Zone of the Baltic Sea at </w:t>
      </w:r>
      <w:proofErr w:type="spellStart"/>
      <w:r w:rsidRPr="0087403B">
        <w:rPr>
          <w:sz w:val="19"/>
          <w:szCs w:val="19"/>
          <w:lang w:val="en-GB"/>
        </w:rPr>
        <w:t>Choczewo</w:t>
      </w:r>
      <w:proofErr w:type="spellEnd"/>
      <w:r w:rsidRPr="0087403B">
        <w:rPr>
          <w:sz w:val="19"/>
          <w:szCs w:val="19"/>
          <w:lang w:val="en-GB"/>
        </w:rPr>
        <w:t xml:space="preserve">, from approximately 23 km to 34 km from the shore and will cover an area of approximately 130 km². The project includes the construction of an offshore wind farm and onshore grid connection infrastructure and will be implemented in the area of fishing squares: N7, N8, O6, O7 and O8. A total of 76 turbines, each more than 200 metres high and with a capacity of 15 MW, and two offshore substations will be installed. </w:t>
      </w:r>
    </w:p>
    <w:p w14:paraId="7F77A82C" w14:textId="77777777" w:rsidR="00BB67AB" w:rsidRPr="0087403B" w:rsidRDefault="00000000">
      <w:pPr>
        <w:jc w:val="both"/>
        <w:rPr>
          <w:sz w:val="19"/>
          <w:szCs w:val="19"/>
          <w:lang w:val="en-GB"/>
        </w:rPr>
      </w:pPr>
      <w:r w:rsidRPr="0087403B">
        <w:rPr>
          <w:sz w:val="19"/>
          <w:szCs w:val="19"/>
          <w:lang w:val="en-GB"/>
        </w:rPr>
        <w:t>The construction of offshore wind farms is a strategic undertaking for Poland, ensuring a stable supply of electricity, however, as any large infrastructural undertaking, it involves impacts both on the natural environment and on people. These impacts are both positive, such as the development of jobs, and negative, such as the exclusion of parts of the sea from fishing activities.</w:t>
      </w:r>
    </w:p>
    <w:p w14:paraId="2C7B897C" w14:textId="77777777" w:rsidR="00BB67AB" w:rsidRDefault="00000000">
      <w:pPr>
        <w:jc w:val="both"/>
        <w:rPr>
          <w:sz w:val="19"/>
          <w:szCs w:val="19"/>
        </w:rPr>
      </w:pPr>
      <w:r w:rsidRPr="0087403B">
        <w:rPr>
          <w:sz w:val="19"/>
          <w:szCs w:val="19"/>
          <w:lang w:val="en-GB"/>
        </w:rPr>
        <w:t>At the initiative of the Deputy Minister for Climate and Environment, representatives of the government administration and key representatives of the offshore wind energy sector signed on 15 September 2021. "Sectoral agreement for the development of offshore wind energy in Poland". Its overarching objective is to support the development of the offshore wind energy sector in Poland and to maximise 'local content', i.e. the participation of Polish entrepreneurs in the supply chain for offshore wind farms built in the Polish exclusive economic zone. The Sectoral Agreement is to enable the start of cooperation between entities interested in the construction and development of the offshore wind energy sector. The parties to the Agreement are representatives of the government administration and representatives of investors and the industry. Within the framework of the 6 working groups established as a result of the Sectoral Agreement, one subgroup (6.3) is tasked with developing rules that will enable the safe co-existence of offshore fishing and offshore wind farms, including, among others, those relating to compensation. The compensation mechanism is envisaged to be published in a regulation and to cover the period of construction and operation of offshore wind farms. The compensation calculation methodology is being prepared by the MIR-PIB (</w:t>
      </w:r>
      <w:proofErr w:type="spellStart"/>
      <w:r w:rsidRPr="0087403B">
        <w:rPr>
          <w:sz w:val="19"/>
          <w:szCs w:val="19"/>
          <w:lang w:val="en-GB"/>
        </w:rPr>
        <w:t>Morski</w:t>
      </w:r>
      <w:proofErr w:type="spellEnd"/>
      <w:r w:rsidRPr="0087403B">
        <w:rPr>
          <w:sz w:val="19"/>
          <w:szCs w:val="19"/>
          <w:lang w:val="en-GB"/>
        </w:rPr>
        <w:t xml:space="preserve"> </w:t>
      </w:r>
      <w:proofErr w:type="spellStart"/>
      <w:r w:rsidRPr="0087403B">
        <w:rPr>
          <w:sz w:val="19"/>
          <w:szCs w:val="19"/>
          <w:lang w:val="en-GB"/>
        </w:rPr>
        <w:t>Instytut</w:t>
      </w:r>
      <w:proofErr w:type="spellEnd"/>
      <w:r w:rsidRPr="0087403B">
        <w:rPr>
          <w:sz w:val="19"/>
          <w:szCs w:val="19"/>
          <w:lang w:val="en-GB"/>
        </w:rPr>
        <w:t xml:space="preserve"> Rybacki - </w:t>
      </w:r>
      <w:proofErr w:type="spellStart"/>
      <w:r w:rsidRPr="0087403B">
        <w:rPr>
          <w:sz w:val="19"/>
          <w:szCs w:val="19"/>
          <w:lang w:val="en-GB"/>
        </w:rPr>
        <w:t>Państwowy</w:t>
      </w:r>
      <w:proofErr w:type="spellEnd"/>
      <w:r w:rsidRPr="0087403B">
        <w:rPr>
          <w:sz w:val="19"/>
          <w:szCs w:val="19"/>
          <w:lang w:val="en-GB"/>
        </w:rPr>
        <w:t xml:space="preserve"> </w:t>
      </w:r>
      <w:proofErr w:type="spellStart"/>
      <w:r w:rsidRPr="0087403B">
        <w:rPr>
          <w:sz w:val="19"/>
          <w:szCs w:val="19"/>
          <w:lang w:val="en-GB"/>
        </w:rPr>
        <w:t>Instytut</w:t>
      </w:r>
      <w:proofErr w:type="spellEnd"/>
      <w:r w:rsidRPr="0087403B">
        <w:rPr>
          <w:sz w:val="19"/>
          <w:szCs w:val="19"/>
          <w:lang w:val="en-GB"/>
        </w:rPr>
        <w:t xml:space="preserve"> </w:t>
      </w:r>
      <w:proofErr w:type="spellStart"/>
      <w:r w:rsidRPr="0087403B">
        <w:rPr>
          <w:sz w:val="19"/>
          <w:szCs w:val="19"/>
          <w:lang w:val="en-GB"/>
        </w:rPr>
        <w:t>Badawczy</w:t>
      </w:r>
      <w:proofErr w:type="spellEnd"/>
      <w:r w:rsidRPr="0087403B">
        <w:rPr>
          <w:sz w:val="19"/>
          <w:szCs w:val="19"/>
          <w:lang w:val="en-GB"/>
        </w:rPr>
        <w:t xml:space="preserve">) on behalf of the Ministry of Agriculture and Rural Development. </w:t>
      </w:r>
      <w:proofErr w:type="spellStart"/>
      <w:r w:rsidRPr="00ED2D26">
        <w:rPr>
          <w:sz w:val="19"/>
          <w:szCs w:val="19"/>
        </w:rPr>
        <w:t>Currently</w:t>
      </w:r>
      <w:proofErr w:type="spellEnd"/>
      <w:r w:rsidRPr="00ED2D26">
        <w:rPr>
          <w:sz w:val="19"/>
          <w:szCs w:val="19"/>
        </w:rPr>
        <w:t xml:space="preserve">, </w:t>
      </w:r>
      <w:proofErr w:type="spellStart"/>
      <w:r w:rsidRPr="00ED2D26">
        <w:rPr>
          <w:sz w:val="19"/>
          <w:szCs w:val="19"/>
        </w:rPr>
        <w:t>publication</w:t>
      </w:r>
      <w:proofErr w:type="spellEnd"/>
      <w:r w:rsidRPr="00ED2D26">
        <w:rPr>
          <w:sz w:val="19"/>
          <w:szCs w:val="19"/>
        </w:rPr>
        <w:t xml:space="preserve"> of the </w:t>
      </w:r>
      <w:proofErr w:type="spellStart"/>
      <w:r w:rsidRPr="00ED2D26">
        <w:rPr>
          <w:sz w:val="19"/>
          <w:szCs w:val="19"/>
        </w:rPr>
        <w:t>official</w:t>
      </w:r>
      <w:proofErr w:type="spellEnd"/>
      <w:r w:rsidRPr="00ED2D26">
        <w:rPr>
          <w:sz w:val="19"/>
          <w:szCs w:val="19"/>
        </w:rPr>
        <w:t xml:space="preserve"> </w:t>
      </w:r>
      <w:proofErr w:type="spellStart"/>
      <w:r w:rsidRPr="00ED2D26">
        <w:rPr>
          <w:sz w:val="19"/>
          <w:szCs w:val="19"/>
        </w:rPr>
        <w:t>mechanism</w:t>
      </w:r>
      <w:proofErr w:type="spellEnd"/>
      <w:r w:rsidRPr="00ED2D26">
        <w:rPr>
          <w:sz w:val="19"/>
          <w:szCs w:val="19"/>
        </w:rPr>
        <w:t xml:space="preserve"> </w:t>
      </w:r>
      <w:proofErr w:type="spellStart"/>
      <w:r w:rsidRPr="00ED2D26">
        <w:rPr>
          <w:sz w:val="19"/>
          <w:szCs w:val="19"/>
        </w:rPr>
        <w:t>is</w:t>
      </w:r>
      <w:proofErr w:type="spellEnd"/>
      <w:r w:rsidRPr="00ED2D26">
        <w:rPr>
          <w:sz w:val="19"/>
          <w:szCs w:val="19"/>
        </w:rPr>
        <w:t xml:space="preserve"> </w:t>
      </w:r>
      <w:proofErr w:type="spellStart"/>
      <w:r w:rsidRPr="00ED2D26">
        <w:rPr>
          <w:sz w:val="19"/>
          <w:szCs w:val="19"/>
        </w:rPr>
        <w:t>expected</w:t>
      </w:r>
      <w:proofErr w:type="spellEnd"/>
      <w:r w:rsidRPr="00ED2D26">
        <w:rPr>
          <w:sz w:val="19"/>
          <w:szCs w:val="19"/>
        </w:rPr>
        <w:t xml:space="preserve"> in 2025. </w:t>
      </w:r>
    </w:p>
    <w:p w14:paraId="1A562A4C" w14:textId="00AAA5D9" w:rsidR="00BB67AB" w:rsidRPr="0087403B" w:rsidRDefault="00000000">
      <w:pPr>
        <w:pStyle w:val="Nagwek1"/>
        <w:numPr>
          <w:ilvl w:val="0"/>
          <w:numId w:val="5"/>
        </w:numPr>
        <w:jc w:val="both"/>
        <w:rPr>
          <w:rFonts w:asciiTheme="minorHAnsi" w:hAnsiTheme="minorHAnsi"/>
          <w:sz w:val="19"/>
          <w:szCs w:val="19"/>
          <w:lang w:val="en-GB"/>
        </w:rPr>
      </w:pPr>
      <w:r w:rsidRPr="0087403B">
        <w:rPr>
          <w:rFonts w:asciiTheme="minorHAnsi" w:hAnsiTheme="minorHAnsi"/>
          <w:sz w:val="19"/>
          <w:szCs w:val="19"/>
          <w:lang w:val="en-GB"/>
        </w:rPr>
        <w:t xml:space="preserve">Baltic Power Transitional Compensation </w:t>
      </w:r>
      <w:r w:rsidR="0087403B" w:rsidRPr="0087403B">
        <w:rPr>
          <w:rFonts w:asciiTheme="minorHAnsi" w:hAnsiTheme="minorHAnsi"/>
          <w:sz w:val="19"/>
          <w:szCs w:val="19"/>
          <w:lang w:val="en-GB"/>
        </w:rPr>
        <w:t>Mechanism</w:t>
      </w:r>
    </w:p>
    <w:p w14:paraId="76A16DB0" w14:textId="3B542726" w:rsidR="00BB67AB" w:rsidRPr="0087403B" w:rsidRDefault="00000000">
      <w:pPr>
        <w:jc w:val="both"/>
        <w:rPr>
          <w:sz w:val="19"/>
          <w:szCs w:val="19"/>
          <w:lang w:val="en-GB"/>
        </w:rPr>
      </w:pPr>
      <w:r w:rsidRPr="0087403B">
        <w:rPr>
          <w:sz w:val="19"/>
          <w:szCs w:val="19"/>
          <w:lang w:val="en-GB"/>
        </w:rPr>
        <w:t xml:space="preserve">In the absence of an official solution, Baltic Power, which is starting work offshore as the first offshore wind farm developer, has developed its own </w:t>
      </w:r>
      <w:r w:rsidR="00863492">
        <w:rPr>
          <w:sz w:val="19"/>
          <w:szCs w:val="19"/>
          <w:lang w:val="en-GB"/>
        </w:rPr>
        <w:t>Transitional</w:t>
      </w:r>
      <w:r w:rsidRPr="0087403B">
        <w:rPr>
          <w:sz w:val="19"/>
          <w:szCs w:val="19"/>
          <w:lang w:val="en-GB"/>
        </w:rPr>
        <w:t xml:space="preserve"> Compensation Mechanism. It will operate until the completion of the OWF construction or until an official compensation mechanism is published in regulation. Construction of the Baltic Power OWF is expected to be completed in 2026. </w:t>
      </w:r>
    </w:p>
    <w:p w14:paraId="29F9EF1A" w14:textId="4CFEB4BE" w:rsidR="00BB67AB" w:rsidRPr="0087403B" w:rsidRDefault="00000000">
      <w:pPr>
        <w:jc w:val="both"/>
        <w:rPr>
          <w:sz w:val="19"/>
          <w:szCs w:val="19"/>
          <w:lang w:val="en-GB"/>
        </w:rPr>
      </w:pPr>
      <w:r w:rsidRPr="0087403B">
        <w:rPr>
          <w:sz w:val="19"/>
          <w:szCs w:val="19"/>
          <w:lang w:val="en-GB"/>
        </w:rPr>
        <w:t xml:space="preserve">The </w:t>
      </w:r>
      <w:r w:rsidR="00FD77DB" w:rsidRPr="0087403B">
        <w:rPr>
          <w:sz w:val="19"/>
          <w:szCs w:val="19"/>
          <w:lang w:val="en-GB"/>
        </w:rPr>
        <w:t xml:space="preserve">Baltic Power </w:t>
      </w:r>
      <w:r w:rsidRPr="0087403B">
        <w:rPr>
          <w:sz w:val="19"/>
          <w:szCs w:val="19"/>
          <w:lang w:val="en-GB"/>
        </w:rPr>
        <w:t xml:space="preserve">Transitional Compensation </w:t>
      </w:r>
      <w:r w:rsidR="0087403B">
        <w:rPr>
          <w:sz w:val="19"/>
          <w:szCs w:val="19"/>
          <w:lang w:val="en-GB"/>
        </w:rPr>
        <w:t>Mechanism</w:t>
      </w:r>
      <w:r w:rsidRPr="0087403B">
        <w:rPr>
          <w:sz w:val="19"/>
          <w:szCs w:val="19"/>
          <w:lang w:val="en-GB"/>
        </w:rPr>
        <w:t xml:space="preserve"> </w:t>
      </w:r>
      <w:r w:rsidR="00FD77DB" w:rsidRPr="0087403B">
        <w:rPr>
          <w:sz w:val="19"/>
          <w:szCs w:val="19"/>
          <w:lang w:val="en-GB"/>
        </w:rPr>
        <w:t xml:space="preserve">is </w:t>
      </w:r>
      <w:r w:rsidRPr="0087403B">
        <w:rPr>
          <w:sz w:val="19"/>
          <w:szCs w:val="19"/>
          <w:lang w:val="en-GB"/>
        </w:rPr>
        <w:t xml:space="preserve">aimed at </w:t>
      </w:r>
      <w:r w:rsidR="00FD77DB" w:rsidRPr="0087403B">
        <w:rPr>
          <w:sz w:val="19"/>
          <w:szCs w:val="19"/>
          <w:lang w:val="en-GB"/>
        </w:rPr>
        <w:t xml:space="preserve">commercial fishing operators and tour boat operators </w:t>
      </w:r>
      <w:r w:rsidRPr="0087403B">
        <w:rPr>
          <w:sz w:val="19"/>
          <w:szCs w:val="19"/>
          <w:lang w:val="en-GB"/>
        </w:rPr>
        <w:t xml:space="preserve">operating in the area of the future offshore wind farm and underwater cable connection to land (fishing squares: N7, N8, O6, O7 and O8). </w:t>
      </w:r>
    </w:p>
    <w:p w14:paraId="74567D27" w14:textId="77777777" w:rsidR="00BB67AB" w:rsidRPr="0087403B" w:rsidRDefault="00000000">
      <w:pPr>
        <w:jc w:val="both"/>
        <w:rPr>
          <w:sz w:val="19"/>
          <w:szCs w:val="19"/>
          <w:lang w:val="en-GB"/>
        </w:rPr>
      </w:pPr>
      <w:r w:rsidRPr="0087403B">
        <w:rPr>
          <w:sz w:val="19"/>
          <w:szCs w:val="19"/>
          <w:lang w:val="en-GB"/>
        </w:rPr>
        <w:t xml:space="preserve">Compensation for commercial fishing vessel owners covers the period November and December 2024 and the years 2025 and 2026. </w:t>
      </w:r>
      <w:r w:rsidR="00ED2D26" w:rsidRPr="0087403B">
        <w:rPr>
          <w:sz w:val="19"/>
          <w:szCs w:val="19"/>
          <w:lang w:val="en-GB"/>
        </w:rPr>
        <w:t>Compensation for 2026 will be paid on the basis of separate applications unless an official compensation mechanism under the aegis of the Ministry of Agriculture and Rural Development is published beforehand.</w:t>
      </w:r>
    </w:p>
    <w:p w14:paraId="350C30AA" w14:textId="77777777" w:rsidR="00BB67AB" w:rsidRPr="0087403B" w:rsidRDefault="00000000">
      <w:pPr>
        <w:jc w:val="both"/>
        <w:rPr>
          <w:sz w:val="19"/>
          <w:szCs w:val="19"/>
          <w:lang w:val="en-GB"/>
        </w:rPr>
      </w:pPr>
      <w:r w:rsidRPr="0087403B">
        <w:rPr>
          <w:sz w:val="19"/>
          <w:szCs w:val="19"/>
          <w:lang w:val="en-GB"/>
        </w:rPr>
        <w:t xml:space="preserve">It is envisaged that compensation will be paid in tranches on the basis of a correctly submitted application and after verification that the criteria referred to below are met. </w:t>
      </w:r>
      <w:r w:rsidRPr="0087403B">
        <w:rPr>
          <w:b/>
          <w:bCs/>
          <w:sz w:val="19"/>
          <w:szCs w:val="19"/>
          <w:lang w:val="en-GB"/>
        </w:rPr>
        <w:t xml:space="preserve">The first tranche of compensation covers November and December 2024 and the entire year 2025. </w:t>
      </w:r>
    </w:p>
    <w:p w14:paraId="2FB3A806" w14:textId="77777777" w:rsidR="00BB67AB" w:rsidRPr="0087403B" w:rsidRDefault="00000000">
      <w:pPr>
        <w:pStyle w:val="Legenda"/>
        <w:keepNext/>
        <w:ind w:left="360"/>
        <w:jc w:val="both"/>
        <w:rPr>
          <w:sz w:val="19"/>
          <w:szCs w:val="19"/>
          <w:lang w:val="en-GB"/>
        </w:rPr>
      </w:pPr>
      <w:r w:rsidRPr="0087403B">
        <w:rPr>
          <w:sz w:val="19"/>
          <w:szCs w:val="19"/>
          <w:lang w:val="en-GB"/>
        </w:rPr>
        <w:lastRenderedPageBreak/>
        <w:t xml:space="preserve">Table </w:t>
      </w:r>
      <w:r w:rsidRPr="00ED2D26">
        <w:rPr>
          <w:sz w:val="19"/>
          <w:szCs w:val="19"/>
        </w:rPr>
        <w:fldChar w:fldCharType="begin"/>
      </w:r>
      <w:r w:rsidRPr="0087403B">
        <w:rPr>
          <w:sz w:val="19"/>
          <w:szCs w:val="19"/>
          <w:lang w:val="en-GB"/>
        </w:rPr>
        <w:instrText xml:space="preserve"> SEQ Tabela \* ARABIC </w:instrText>
      </w:r>
      <w:r w:rsidRPr="00ED2D26">
        <w:rPr>
          <w:sz w:val="19"/>
          <w:szCs w:val="19"/>
        </w:rPr>
        <w:fldChar w:fldCharType="separate"/>
      </w:r>
      <w:r w:rsidR="0008239C" w:rsidRPr="0087403B">
        <w:rPr>
          <w:noProof/>
          <w:sz w:val="19"/>
          <w:szCs w:val="19"/>
          <w:lang w:val="en-GB"/>
        </w:rPr>
        <w:t>1</w:t>
      </w:r>
      <w:r w:rsidRPr="00ED2D26">
        <w:rPr>
          <w:noProof/>
          <w:sz w:val="19"/>
          <w:szCs w:val="19"/>
        </w:rPr>
        <w:fldChar w:fldCharType="end"/>
      </w:r>
      <w:r w:rsidRPr="0087403B">
        <w:rPr>
          <w:sz w:val="19"/>
          <w:szCs w:val="19"/>
          <w:lang w:val="en-GB"/>
        </w:rPr>
        <w:t xml:space="preserve"> Compensation for the Baltic Power offshore wind farm construction </w:t>
      </w:r>
      <w:r w:rsidR="002477FB" w:rsidRPr="0087403B">
        <w:rPr>
          <w:sz w:val="19"/>
          <w:szCs w:val="19"/>
          <w:lang w:val="en-GB"/>
        </w:rPr>
        <w:t xml:space="preserve">period </w:t>
      </w:r>
      <w:r w:rsidRPr="0087403B">
        <w:rPr>
          <w:sz w:val="19"/>
          <w:szCs w:val="19"/>
          <w:lang w:val="en-GB"/>
        </w:rPr>
        <w:t>for commercial fishing vessel owners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682"/>
        <w:gridCol w:w="1814"/>
        <w:gridCol w:w="2050"/>
        <w:gridCol w:w="1758"/>
        <w:gridCol w:w="1758"/>
      </w:tblGrid>
      <w:tr w:rsidR="00B130D8" w:rsidRPr="00863492" w14:paraId="24089BFF" w14:textId="77777777" w:rsidTr="00B130D8">
        <w:trPr>
          <w:trHeight w:val="621"/>
        </w:trPr>
        <w:tc>
          <w:tcPr>
            <w:tcW w:w="928" w:type="pct"/>
            <w:shd w:val="clear" w:color="auto" w:fill="D9D9D9" w:themeFill="background1" w:themeFillShade="D9"/>
            <w:tcMar>
              <w:top w:w="12" w:type="dxa"/>
              <w:left w:w="12" w:type="dxa"/>
              <w:bottom w:w="0" w:type="dxa"/>
              <w:right w:w="12" w:type="dxa"/>
            </w:tcMar>
            <w:vAlign w:val="center"/>
            <w:hideMark/>
          </w:tcPr>
          <w:p w14:paraId="1A41C5D9" w14:textId="77777777" w:rsidR="00BB67AB" w:rsidRDefault="00000000">
            <w:pPr>
              <w:spacing w:after="0" w:line="240" w:lineRule="auto"/>
              <w:jc w:val="center"/>
              <w:rPr>
                <w:rFonts w:cs="Calibri"/>
                <w:sz w:val="19"/>
                <w:szCs w:val="19"/>
              </w:rPr>
            </w:pPr>
            <w:proofErr w:type="spellStart"/>
            <w:r w:rsidRPr="00ED2D26">
              <w:rPr>
                <w:rFonts w:cs="Calibri"/>
                <w:b/>
                <w:bCs/>
                <w:sz w:val="19"/>
                <w:szCs w:val="19"/>
              </w:rPr>
              <w:t>Breakdown</w:t>
            </w:r>
            <w:proofErr w:type="spellEnd"/>
            <w:r w:rsidRPr="00ED2D26">
              <w:rPr>
                <w:rFonts w:cs="Calibri"/>
                <w:b/>
                <w:bCs/>
                <w:sz w:val="19"/>
                <w:szCs w:val="19"/>
              </w:rPr>
              <w:t xml:space="preserve"> of </w:t>
            </w:r>
            <w:proofErr w:type="spellStart"/>
            <w:r w:rsidRPr="00ED2D26">
              <w:rPr>
                <w:rFonts w:cs="Calibri"/>
                <w:b/>
                <w:bCs/>
                <w:sz w:val="19"/>
                <w:szCs w:val="19"/>
              </w:rPr>
              <w:t>vessels</w:t>
            </w:r>
            <w:proofErr w:type="spellEnd"/>
          </w:p>
          <w:p w14:paraId="684FDD3D" w14:textId="77777777" w:rsidR="00BB67AB" w:rsidRDefault="00000000">
            <w:pPr>
              <w:spacing w:after="0" w:line="240" w:lineRule="auto"/>
              <w:jc w:val="center"/>
              <w:rPr>
                <w:rFonts w:cs="Calibri"/>
                <w:sz w:val="19"/>
                <w:szCs w:val="19"/>
              </w:rPr>
            </w:pPr>
            <w:r w:rsidRPr="00ED2D26">
              <w:rPr>
                <w:rFonts w:cs="Calibri"/>
                <w:b/>
                <w:bCs/>
                <w:sz w:val="19"/>
                <w:szCs w:val="19"/>
              </w:rPr>
              <w:t>[</w:t>
            </w:r>
            <w:proofErr w:type="spellStart"/>
            <w:r w:rsidRPr="00ED2D26">
              <w:rPr>
                <w:rFonts w:cs="Calibri"/>
                <w:b/>
                <w:bCs/>
                <w:sz w:val="19"/>
                <w:szCs w:val="19"/>
              </w:rPr>
              <w:t>length</w:t>
            </w:r>
            <w:proofErr w:type="spellEnd"/>
            <w:r w:rsidRPr="00ED2D26">
              <w:rPr>
                <w:rFonts w:cs="Calibri"/>
                <w:b/>
                <w:bCs/>
                <w:sz w:val="19"/>
                <w:szCs w:val="19"/>
              </w:rPr>
              <w:t>].</w:t>
            </w:r>
          </w:p>
        </w:tc>
        <w:tc>
          <w:tcPr>
            <w:tcW w:w="1001" w:type="pct"/>
            <w:shd w:val="clear" w:color="auto" w:fill="D9D9D9" w:themeFill="background1" w:themeFillShade="D9"/>
            <w:tcMar>
              <w:top w:w="12" w:type="dxa"/>
              <w:left w:w="12" w:type="dxa"/>
              <w:bottom w:w="0" w:type="dxa"/>
              <w:right w:w="12" w:type="dxa"/>
            </w:tcMar>
            <w:vAlign w:val="center"/>
            <w:hideMark/>
          </w:tcPr>
          <w:p w14:paraId="5AE74AF8" w14:textId="77777777" w:rsidR="00BB67AB" w:rsidRDefault="00000000">
            <w:pPr>
              <w:spacing w:after="0" w:line="240" w:lineRule="auto"/>
              <w:jc w:val="center"/>
              <w:rPr>
                <w:rFonts w:cs="Calibri"/>
                <w:sz w:val="19"/>
                <w:szCs w:val="19"/>
              </w:rPr>
            </w:pPr>
            <w:proofErr w:type="spellStart"/>
            <w:r w:rsidRPr="00ED2D26">
              <w:rPr>
                <w:rFonts w:cs="Calibri"/>
                <w:b/>
                <w:bCs/>
                <w:sz w:val="19"/>
                <w:szCs w:val="19"/>
              </w:rPr>
              <w:t>Loss</w:t>
            </w:r>
            <w:proofErr w:type="spellEnd"/>
            <w:r w:rsidRPr="00ED2D26">
              <w:rPr>
                <w:rFonts w:cs="Calibri"/>
                <w:b/>
                <w:bCs/>
                <w:sz w:val="19"/>
                <w:szCs w:val="19"/>
              </w:rPr>
              <w:t xml:space="preserve"> in </w:t>
            </w:r>
            <w:proofErr w:type="spellStart"/>
            <w:r w:rsidRPr="00ED2D26">
              <w:rPr>
                <w:rFonts w:cs="Calibri"/>
                <w:b/>
                <w:bCs/>
                <w:sz w:val="19"/>
                <w:szCs w:val="19"/>
              </w:rPr>
              <w:t>catches</w:t>
            </w:r>
            <w:proofErr w:type="spellEnd"/>
            <w:r w:rsidRPr="00ED2D26">
              <w:rPr>
                <w:rFonts w:cs="Calibri"/>
                <w:b/>
                <w:bCs/>
                <w:sz w:val="19"/>
                <w:szCs w:val="19"/>
              </w:rPr>
              <w:t xml:space="preserve"> </w:t>
            </w:r>
            <w:r w:rsidRPr="00ED2D26">
              <w:rPr>
                <w:rFonts w:cs="Calibri"/>
                <w:b/>
                <w:bCs/>
                <w:sz w:val="19"/>
                <w:szCs w:val="19"/>
                <w:lang w:val="en-GB"/>
              </w:rPr>
              <w:t>[</w:t>
            </w:r>
            <w:proofErr w:type="spellStart"/>
            <w:r w:rsidRPr="00ED2D26">
              <w:rPr>
                <w:rFonts w:cs="Calibri"/>
                <w:b/>
                <w:bCs/>
                <w:sz w:val="19"/>
                <w:szCs w:val="19"/>
                <w:lang w:val="en-GB"/>
              </w:rPr>
              <w:t>pln</w:t>
            </w:r>
            <w:proofErr w:type="spellEnd"/>
            <w:r w:rsidRPr="00ED2D26">
              <w:rPr>
                <w:rFonts w:cs="Calibri"/>
                <w:b/>
                <w:bCs/>
                <w:sz w:val="19"/>
                <w:szCs w:val="19"/>
                <w:lang w:val="en-GB"/>
              </w:rPr>
              <w:t>]</w:t>
            </w:r>
          </w:p>
        </w:tc>
        <w:tc>
          <w:tcPr>
            <w:tcW w:w="1131" w:type="pct"/>
            <w:shd w:val="clear" w:color="auto" w:fill="D9D9D9" w:themeFill="background1" w:themeFillShade="D9"/>
            <w:tcMar>
              <w:top w:w="12" w:type="dxa"/>
              <w:left w:w="12" w:type="dxa"/>
              <w:bottom w:w="0" w:type="dxa"/>
              <w:right w:w="12" w:type="dxa"/>
            </w:tcMar>
            <w:vAlign w:val="center"/>
            <w:hideMark/>
          </w:tcPr>
          <w:p w14:paraId="7633F5D1" w14:textId="77777777" w:rsidR="00BB67AB" w:rsidRPr="0087403B" w:rsidRDefault="00000000">
            <w:pPr>
              <w:spacing w:after="0" w:line="240" w:lineRule="auto"/>
              <w:jc w:val="center"/>
              <w:rPr>
                <w:rFonts w:cs="Calibri"/>
                <w:sz w:val="19"/>
                <w:szCs w:val="19"/>
                <w:lang w:val="en-GB"/>
              </w:rPr>
            </w:pPr>
            <w:r w:rsidRPr="0087403B">
              <w:rPr>
                <w:rFonts w:cs="Calibri"/>
                <w:b/>
                <w:bCs/>
                <w:sz w:val="19"/>
                <w:szCs w:val="19"/>
                <w:lang w:val="en-GB"/>
              </w:rPr>
              <w:t>Compensation for other difficulties [</w:t>
            </w:r>
            <w:proofErr w:type="spellStart"/>
            <w:r w:rsidRPr="0087403B">
              <w:rPr>
                <w:rFonts w:cs="Calibri"/>
                <w:b/>
                <w:bCs/>
                <w:sz w:val="19"/>
                <w:szCs w:val="19"/>
                <w:lang w:val="en-GB"/>
              </w:rPr>
              <w:t>pln</w:t>
            </w:r>
            <w:proofErr w:type="spellEnd"/>
            <w:r w:rsidRPr="0087403B">
              <w:rPr>
                <w:rFonts w:cs="Calibri"/>
                <w:b/>
                <w:bCs/>
                <w:sz w:val="19"/>
                <w:szCs w:val="19"/>
                <w:lang w:val="en-GB"/>
              </w:rPr>
              <w:t>].</w:t>
            </w:r>
          </w:p>
        </w:tc>
        <w:tc>
          <w:tcPr>
            <w:tcW w:w="970" w:type="pct"/>
            <w:shd w:val="clear" w:color="auto" w:fill="D9D9D9" w:themeFill="background1" w:themeFillShade="D9"/>
            <w:tcMar>
              <w:top w:w="12" w:type="dxa"/>
              <w:left w:w="12" w:type="dxa"/>
              <w:bottom w:w="0" w:type="dxa"/>
              <w:right w:w="12" w:type="dxa"/>
            </w:tcMar>
            <w:vAlign w:val="center"/>
            <w:hideMark/>
          </w:tcPr>
          <w:p w14:paraId="426A3814" w14:textId="77777777" w:rsidR="00BB67AB" w:rsidRPr="0087403B" w:rsidRDefault="00000000">
            <w:pPr>
              <w:spacing w:after="0" w:line="240" w:lineRule="auto"/>
              <w:jc w:val="center"/>
              <w:rPr>
                <w:rFonts w:cs="Calibri"/>
                <w:sz w:val="19"/>
                <w:szCs w:val="19"/>
                <w:lang w:val="en-GB"/>
              </w:rPr>
            </w:pPr>
            <w:r w:rsidRPr="0087403B">
              <w:rPr>
                <w:rFonts w:cs="Calibri"/>
                <w:b/>
                <w:bCs/>
                <w:sz w:val="19"/>
                <w:szCs w:val="19"/>
                <w:lang w:val="en-GB"/>
              </w:rPr>
              <w:t xml:space="preserve">Total </w:t>
            </w:r>
            <w:r w:rsidR="00ED2D26" w:rsidRPr="0087403B">
              <w:rPr>
                <w:rFonts w:cs="Calibri"/>
                <w:b/>
                <w:bCs/>
                <w:sz w:val="19"/>
                <w:szCs w:val="19"/>
                <w:lang w:val="en-GB"/>
              </w:rPr>
              <w:t xml:space="preserve">compensation </w:t>
            </w:r>
            <w:r w:rsidRPr="0087403B">
              <w:rPr>
                <w:rFonts w:cs="Calibri"/>
                <w:b/>
                <w:bCs/>
                <w:sz w:val="19"/>
                <w:szCs w:val="19"/>
                <w:lang w:val="en-GB"/>
              </w:rPr>
              <w:t>per vessel / per year [</w:t>
            </w:r>
            <w:proofErr w:type="spellStart"/>
            <w:r w:rsidRPr="0087403B">
              <w:rPr>
                <w:rFonts w:cs="Calibri"/>
                <w:b/>
                <w:bCs/>
                <w:sz w:val="19"/>
                <w:szCs w:val="19"/>
                <w:lang w:val="en-GB"/>
              </w:rPr>
              <w:t>pln</w:t>
            </w:r>
            <w:proofErr w:type="spellEnd"/>
            <w:r w:rsidRPr="0087403B">
              <w:rPr>
                <w:rFonts w:cs="Calibri"/>
                <w:b/>
                <w:bCs/>
                <w:sz w:val="19"/>
                <w:szCs w:val="19"/>
                <w:lang w:val="en-GB"/>
              </w:rPr>
              <w:t>].</w:t>
            </w:r>
          </w:p>
        </w:tc>
        <w:tc>
          <w:tcPr>
            <w:tcW w:w="970" w:type="pct"/>
            <w:shd w:val="clear" w:color="auto" w:fill="D9D9D9" w:themeFill="background1" w:themeFillShade="D9"/>
          </w:tcPr>
          <w:p w14:paraId="7FF6397E" w14:textId="77777777" w:rsidR="00BB67AB" w:rsidRPr="0087403B" w:rsidRDefault="00000000">
            <w:pPr>
              <w:spacing w:after="0" w:line="240" w:lineRule="auto"/>
              <w:jc w:val="center"/>
              <w:rPr>
                <w:rFonts w:cs="Calibri"/>
                <w:b/>
                <w:bCs/>
                <w:sz w:val="19"/>
                <w:szCs w:val="19"/>
                <w:lang w:val="en-GB"/>
              </w:rPr>
            </w:pPr>
            <w:r w:rsidRPr="0087403B">
              <w:rPr>
                <w:rFonts w:cs="Calibri"/>
                <w:b/>
                <w:bCs/>
                <w:sz w:val="19"/>
                <w:szCs w:val="19"/>
                <w:lang w:val="en-GB"/>
              </w:rPr>
              <w:t xml:space="preserve">Total amount of </w:t>
            </w:r>
            <w:r w:rsidRPr="0087403B">
              <w:rPr>
                <w:rFonts w:cs="Calibri"/>
                <w:b/>
                <w:bCs/>
                <w:sz w:val="19"/>
                <w:szCs w:val="19"/>
                <w:lang w:val="en-GB"/>
              </w:rPr>
              <w:br/>
              <w:t>1st tranche of compensation [</w:t>
            </w:r>
            <w:proofErr w:type="spellStart"/>
            <w:r w:rsidRPr="0087403B">
              <w:rPr>
                <w:rFonts w:cs="Calibri"/>
                <w:b/>
                <w:bCs/>
                <w:sz w:val="19"/>
                <w:szCs w:val="19"/>
                <w:lang w:val="en-GB"/>
              </w:rPr>
              <w:t>pln</w:t>
            </w:r>
            <w:proofErr w:type="spellEnd"/>
            <w:r w:rsidRPr="0087403B">
              <w:rPr>
                <w:rFonts w:cs="Calibri"/>
                <w:b/>
                <w:bCs/>
                <w:sz w:val="19"/>
                <w:szCs w:val="19"/>
                <w:lang w:val="en-GB"/>
              </w:rPr>
              <w:t>].</w:t>
            </w:r>
          </w:p>
        </w:tc>
      </w:tr>
      <w:tr w:rsidR="002477FB" w:rsidRPr="00ED2D26" w14:paraId="210A573B" w14:textId="77777777" w:rsidTr="00D82C83">
        <w:trPr>
          <w:trHeight w:val="188"/>
        </w:trPr>
        <w:tc>
          <w:tcPr>
            <w:tcW w:w="928" w:type="pct"/>
            <w:tcMar>
              <w:top w:w="72" w:type="dxa"/>
              <w:left w:w="72" w:type="dxa"/>
              <w:bottom w:w="72" w:type="dxa"/>
              <w:right w:w="72" w:type="dxa"/>
            </w:tcMar>
            <w:vAlign w:val="center"/>
            <w:hideMark/>
          </w:tcPr>
          <w:p w14:paraId="79555DF9" w14:textId="77777777" w:rsidR="00BB67AB" w:rsidRDefault="00000000">
            <w:pPr>
              <w:spacing w:after="0" w:line="240" w:lineRule="auto"/>
              <w:jc w:val="center"/>
              <w:rPr>
                <w:rFonts w:cs="Calibri"/>
                <w:sz w:val="19"/>
                <w:szCs w:val="19"/>
              </w:rPr>
            </w:pPr>
            <w:r w:rsidRPr="00ED2D26">
              <w:rPr>
                <w:rFonts w:cs="Calibri"/>
                <w:sz w:val="19"/>
                <w:szCs w:val="19"/>
                <w:lang w:val="en-GB"/>
              </w:rPr>
              <w:t>0 - 8 m</w:t>
            </w:r>
          </w:p>
        </w:tc>
        <w:tc>
          <w:tcPr>
            <w:tcW w:w="1001" w:type="pct"/>
            <w:tcMar>
              <w:top w:w="72" w:type="dxa"/>
              <w:left w:w="72" w:type="dxa"/>
              <w:bottom w:w="72" w:type="dxa"/>
              <w:right w:w="72" w:type="dxa"/>
            </w:tcMar>
            <w:vAlign w:val="center"/>
            <w:hideMark/>
          </w:tcPr>
          <w:p w14:paraId="5B031F94" w14:textId="77777777" w:rsidR="00BB67AB" w:rsidRDefault="00000000">
            <w:pPr>
              <w:spacing w:after="0" w:line="240" w:lineRule="auto"/>
              <w:jc w:val="center"/>
              <w:rPr>
                <w:rFonts w:cs="Calibri"/>
                <w:sz w:val="19"/>
                <w:szCs w:val="19"/>
              </w:rPr>
            </w:pPr>
            <w:r w:rsidRPr="00ED2D26">
              <w:rPr>
                <w:rFonts w:cs="Calibri"/>
                <w:sz w:val="19"/>
                <w:szCs w:val="19"/>
                <w:lang w:val="en-GB"/>
              </w:rPr>
              <w:t>9 200</w:t>
            </w:r>
          </w:p>
        </w:tc>
        <w:tc>
          <w:tcPr>
            <w:tcW w:w="1131" w:type="pct"/>
            <w:tcMar>
              <w:top w:w="72" w:type="dxa"/>
              <w:left w:w="72" w:type="dxa"/>
              <w:bottom w:w="72" w:type="dxa"/>
              <w:right w:w="72" w:type="dxa"/>
            </w:tcMar>
            <w:vAlign w:val="center"/>
            <w:hideMark/>
          </w:tcPr>
          <w:p w14:paraId="21DF5000" w14:textId="77777777" w:rsidR="00BB67AB" w:rsidRDefault="00000000">
            <w:pPr>
              <w:spacing w:after="0" w:line="240" w:lineRule="auto"/>
              <w:jc w:val="center"/>
              <w:rPr>
                <w:rFonts w:cs="Calibri"/>
                <w:sz w:val="19"/>
                <w:szCs w:val="19"/>
              </w:rPr>
            </w:pPr>
            <w:r w:rsidRPr="00ED2D26">
              <w:rPr>
                <w:rFonts w:cs="Calibri"/>
                <w:sz w:val="19"/>
                <w:szCs w:val="19"/>
                <w:lang w:val="en-GB"/>
              </w:rPr>
              <w:t>6 000</w:t>
            </w:r>
          </w:p>
        </w:tc>
        <w:tc>
          <w:tcPr>
            <w:tcW w:w="970" w:type="pct"/>
            <w:tcMar>
              <w:top w:w="72" w:type="dxa"/>
              <w:left w:w="72" w:type="dxa"/>
              <w:bottom w:w="72" w:type="dxa"/>
              <w:right w:w="72" w:type="dxa"/>
            </w:tcMar>
            <w:vAlign w:val="center"/>
            <w:hideMark/>
          </w:tcPr>
          <w:p w14:paraId="0F0CE4AC" w14:textId="77777777" w:rsidR="00BB67AB" w:rsidRDefault="00000000">
            <w:pPr>
              <w:spacing w:after="0" w:line="240" w:lineRule="auto"/>
              <w:jc w:val="center"/>
              <w:rPr>
                <w:rFonts w:cs="Calibri"/>
                <w:sz w:val="19"/>
                <w:szCs w:val="19"/>
              </w:rPr>
            </w:pPr>
            <w:r w:rsidRPr="00ED2D26">
              <w:rPr>
                <w:rFonts w:cs="Calibri"/>
                <w:sz w:val="19"/>
                <w:szCs w:val="19"/>
                <w:lang w:val="en-GB"/>
              </w:rPr>
              <w:t>15 200</w:t>
            </w:r>
          </w:p>
        </w:tc>
        <w:tc>
          <w:tcPr>
            <w:tcW w:w="970" w:type="pct"/>
            <w:vAlign w:val="bottom"/>
          </w:tcPr>
          <w:p w14:paraId="7CAD57B3" w14:textId="77777777" w:rsidR="00BB67AB" w:rsidRDefault="00000000">
            <w:pPr>
              <w:spacing w:after="0" w:line="240" w:lineRule="auto"/>
              <w:jc w:val="center"/>
              <w:rPr>
                <w:rFonts w:cs="Calibri"/>
                <w:sz w:val="19"/>
                <w:szCs w:val="19"/>
                <w:lang w:val="en-GB"/>
              </w:rPr>
            </w:pPr>
            <w:r w:rsidRPr="00ED2D26">
              <w:rPr>
                <w:rFonts w:cs="Calibri"/>
                <w:sz w:val="19"/>
                <w:szCs w:val="19"/>
                <w:lang w:val="en-GB"/>
              </w:rPr>
              <w:t>17 733</w:t>
            </w:r>
          </w:p>
        </w:tc>
      </w:tr>
      <w:tr w:rsidR="002477FB" w:rsidRPr="00ED2D26" w14:paraId="0E2C4C98" w14:textId="77777777" w:rsidTr="00D82C83">
        <w:trPr>
          <w:trHeight w:val="193"/>
        </w:trPr>
        <w:tc>
          <w:tcPr>
            <w:tcW w:w="928" w:type="pct"/>
            <w:shd w:val="clear" w:color="auto" w:fill="F2F2F2"/>
            <w:tcMar>
              <w:top w:w="72" w:type="dxa"/>
              <w:left w:w="72" w:type="dxa"/>
              <w:bottom w:w="72" w:type="dxa"/>
              <w:right w:w="72" w:type="dxa"/>
            </w:tcMar>
            <w:vAlign w:val="center"/>
            <w:hideMark/>
          </w:tcPr>
          <w:p w14:paraId="24C126CF" w14:textId="77777777" w:rsidR="00BB67AB" w:rsidRDefault="00000000">
            <w:pPr>
              <w:spacing w:after="0" w:line="240" w:lineRule="auto"/>
              <w:jc w:val="center"/>
              <w:rPr>
                <w:rFonts w:cs="Calibri"/>
                <w:sz w:val="19"/>
                <w:szCs w:val="19"/>
              </w:rPr>
            </w:pPr>
            <w:r w:rsidRPr="00ED2D26">
              <w:rPr>
                <w:rFonts w:cs="Calibri"/>
                <w:sz w:val="19"/>
                <w:szCs w:val="19"/>
                <w:lang w:val="en-GB"/>
              </w:rPr>
              <w:t>8 - 12 m</w:t>
            </w:r>
          </w:p>
        </w:tc>
        <w:tc>
          <w:tcPr>
            <w:tcW w:w="1001" w:type="pct"/>
            <w:shd w:val="clear" w:color="auto" w:fill="F2F2F2"/>
            <w:tcMar>
              <w:top w:w="72" w:type="dxa"/>
              <w:left w:w="72" w:type="dxa"/>
              <w:bottom w:w="72" w:type="dxa"/>
              <w:right w:w="72" w:type="dxa"/>
            </w:tcMar>
            <w:vAlign w:val="center"/>
            <w:hideMark/>
          </w:tcPr>
          <w:p w14:paraId="20FAABC4" w14:textId="77777777" w:rsidR="00BB67AB" w:rsidRDefault="00000000">
            <w:pPr>
              <w:spacing w:after="0" w:line="240" w:lineRule="auto"/>
              <w:jc w:val="center"/>
              <w:rPr>
                <w:rFonts w:cs="Calibri"/>
                <w:sz w:val="19"/>
                <w:szCs w:val="19"/>
              </w:rPr>
            </w:pPr>
            <w:r w:rsidRPr="00ED2D26">
              <w:rPr>
                <w:rFonts w:cs="Calibri"/>
                <w:sz w:val="19"/>
                <w:szCs w:val="19"/>
                <w:lang w:val="en-GB"/>
              </w:rPr>
              <w:t>9 200</w:t>
            </w:r>
          </w:p>
        </w:tc>
        <w:tc>
          <w:tcPr>
            <w:tcW w:w="1131" w:type="pct"/>
            <w:shd w:val="clear" w:color="auto" w:fill="F2F2F2"/>
            <w:tcMar>
              <w:top w:w="72" w:type="dxa"/>
              <w:left w:w="72" w:type="dxa"/>
              <w:bottom w:w="72" w:type="dxa"/>
              <w:right w:w="72" w:type="dxa"/>
            </w:tcMar>
            <w:vAlign w:val="center"/>
            <w:hideMark/>
          </w:tcPr>
          <w:p w14:paraId="4B9C4C81" w14:textId="77777777" w:rsidR="00BB67AB" w:rsidRDefault="00000000">
            <w:pPr>
              <w:spacing w:after="0" w:line="240" w:lineRule="auto"/>
              <w:jc w:val="center"/>
              <w:rPr>
                <w:rFonts w:cs="Calibri"/>
                <w:sz w:val="19"/>
                <w:szCs w:val="19"/>
              </w:rPr>
            </w:pPr>
            <w:r w:rsidRPr="00ED2D26">
              <w:rPr>
                <w:rFonts w:cs="Calibri"/>
                <w:sz w:val="19"/>
                <w:szCs w:val="19"/>
                <w:lang w:val="en-GB"/>
              </w:rPr>
              <w:t>7 500</w:t>
            </w:r>
          </w:p>
        </w:tc>
        <w:tc>
          <w:tcPr>
            <w:tcW w:w="970" w:type="pct"/>
            <w:shd w:val="clear" w:color="auto" w:fill="F2F2F2"/>
            <w:tcMar>
              <w:top w:w="72" w:type="dxa"/>
              <w:left w:w="72" w:type="dxa"/>
              <w:bottom w:w="72" w:type="dxa"/>
              <w:right w:w="72" w:type="dxa"/>
            </w:tcMar>
            <w:vAlign w:val="center"/>
            <w:hideMark/>
          </w:tcPr>
          <w:p w14:paraId="462FC396" w14:textId="77777777" w:rsidR="00BB67AB" w:rsidRDefault="00000000">
            <w:pPr>
              <w:spacing w:after="0" w:line="240" w:lineRule="auto"/>
              <w:jc w:val="center"/>
              <w:rPr>
                <w:rFonts w:cs="Calibri"/>
                <w:sz w:val="19"/>
                <w:szCs w:val="19"/>
              </w:rPr>
            </w:pPr>
            <w:r w:rsidRPr="00ED2D26">
              <w:rPr>
                <w:rFonts w:cs="Calibri"/>
                <w:sz w:val="19"/>
                <w:szCs w:val="19"/>
                <w:lang w:val="en-GB"/>
              </w:rPr>
              <w:t>16 700</w:t>
            </w:r>
          </w:p>
        </w:tc>
        <w:tc>
          <w:tcPr>
            <w:tcW w:w="970" w:type="pct"/>
            <w:shd w:val="clear" w:color="auto" w:fill="F2F2F2"/>
            <w:vAlign w:val="bottom"/>
          </w:tcPr>
          <w:p w14:paraId="316F195A" w14:textId="77777777" w:rsidR="00BB67AB" w:rsidRDefault="00000000">
            <w:pPr>
              <w:spacing w:after="0" w:line="240" w:lineRule="auto"/>
              <w:jc w:val="center"/>
              <w:rPr>
                <w:rFonts w:cs="Calibri"/>
                <w:sz w:val="19"/>
                <w:szCs w:val="19"/>
                <w:lang w:val="en-GB"/>
              </w:rPr>
            </w:pPr>
            <w:r w:rsidRPr="00ED2D26">
              <w:rPr>
                <w:rFonts w:cs="Calibri"/>
                <w:sz w:val="19"/>
                <w:szCs w:val="19"/>
                <w:lang w:val="en-GB"/>
              </w:rPr>
              <w:t>19 483</w:t>
            </w:r>
          </w:p>
        </w:tc>
      </w:tr>
      <w:tr w:rsidR="002477FB" w:rsidRPr="00ED2D26" w14:paraId="1F3BD8E9" w14:textId="77777777" w:rsidTr="00D82C83">
        <w:trPr>
          <w:trHeight w:val="214"/>
        </w:trPr>
        <w:tc>
          <w:tcPr>
            <w:tcW w:w="928" w:type="pct"/>
            <w:tcMar>
              <w:top w:w="72" w:type="dxa"/>
              <w:left w:w="72" w:type="dxa"/>
              <w:bottom w:w="72" w:type="dxa"/>
              <w:right w:w="72" w:type="dxa"/>
            </w:tcMar>
            <w:vAlign w:val="center"/>
            <w:hideMark/>
          </w:tcPr>
          <w:p w14:paraId="54830DDA" w14:textId="77777777" w:rsidR="00BB67AB" w:rsidRDefault="00000000">
            <w:pPr>
              <w:spacing w:after="0" w:line="240" w:lineRule="auto"/>
              <w:jc w:val="center"/>
              <w:rPr>
                <w:rFonts w:cs="Calibri"/>
                <w:sz w:val="19"/>
                <w:szCs w:val="19"/>
              </w:rPr>
            </w:pPr>
            <w:r w:rsidRPr="00ED2D26">
              <w:rPr>
                <w:rFonts w:cs="Calibri"/>
                <w:sz w:val="19"/>
                <w:szCs w:val="19"/>
                <w:lang w:val="en-GB"/>
              </w:rPr>
              <w:t>12 - 18 m</w:t>
            </w:r>
          </w:p>
        </w:tc>
        <w:tc>
          <w:tcPr>
            <w:tcW w:w="1001" w:type="pct"/>
            <w:tcMar>
              <w:top w:w="72" w:type="dxa"/>
              <w:left w:w="72" w:type="dxa"/>
              <w:bottom w:w="72" w:type="dxa"/>
              <w:right w:w="72" w:type="dxa"/>
            </w:tcMar>
            <w:vAlign w:val="center"/>
            <w:hideMark/>
          </w:tcPr>
          <w:p w14:paraId="42B74B99" w14:textId="77777777" w:rsidR="00BB67AB" w:rsidRDefault="00000000">
            <w:pPr>
              <w:spacing w:after="0" w:line="240" w:lineRule="auto"/>
              <w:jc w:val="center"/>
              <w:rPr>
                <w:rFonts w:cs="Calibri"/>
                <w:sz w:val="19"/>
                <w:szCs w:val="19"/>
              </w:rPr>
            </w:pPr>
            <w:r w:rsidRPr="00ED2D26">
              <w:rPr>
                <w:rFonts w:cs="Calibri"/>
                <w:sz w:val="19"/>
                <w:szCs w:val="19"/>
                <w:lang w:val="en-GB"/>
              </w:rPr>
              <w:t>12 700</w:t>
            </w:r>
          </w:p>
        </w:tc>
        <w:tc>
          <w:tcPr>
            <w:tcW w:w="1131" w:type="pct"/>
            <w:tcMar>
              <w:top w:w="72" w:type="dxa"/>
              <w:left w:w="72" w:type="dxa"/>
              <w:bottom w:w="72" w:type="dxa"/>
              <w:right w:w="72" w:type="dxa"/>
            </w:tcMar>
            <w:vAlign w:val="center"/>
            <w:hideMark/>
          </w:tcPr>
          <w:p w14:paraId="0CDBF989" w14:textId="77777777" w:rsidR="00BB67AB" w:rsidRDefault="00000000">
            <w:pPr>
              <w:spacing w:after="0" w:line="240" w:lineRule="auto"/>
              <w:jc w:val="center"/>
              <w:rPr>
                <w:rFonts w:cs="Calibri"/>
                <w:sz w:val="19"/>
                <w:szCs w:val="19"/>
              </w:rPr>
            </w:pPr>
            <w:r w:rsidRPr="00ED2D26">
              <w:rPr>
                <w:rFonts w:cs="Calibri"/>
                <w:sz w:val="19"/>
                <w:szCs w:val="19"/>
                <w:lang w:val="en-GB"/>
              </w:rPr>
              <w:t>15 000</w:t>
            </w:r>
          </w:p>
        </w:tc>
        <w:tc>
          <w:tcPr>
            <w:tcW w:w="970" w:type="pct"/>
            <w:tcMar>
              <w:top w:w="72" w:type="dxa"/>
              <w:left w:w="72" w:type="dxa"/>
              <w:bottom w:w="72" w:type="dxa"/>
              <w:right w:w="72" w:type="dxa"/>
            </w:tcMar>
            <w:vAlign w:val="center"/>
            <w:hideMark/>
          </w:tcPr>
          <w:p w14:paraId="6E00C526" w14:textId="77777777" w:rsidR="00BB67AB" w:rsidRDefault="00000000">
            <w:pPr>
              <w:spacing w:after="0" w:line="240" w:lineRule="auto"/>
              <w:jc w:val="center"/>
              <w:rPr>
                <w:rFonts w:cs="Calibri"/>
                <w:sz w:val="19"/>
                <w:szCs w:val="19"/>
              </w:rPr>
            </w:pPr>
            <w:r w:rsidRPr="00ED2D26">
              <w:rPr>
                <w:rFonts w:cs="Calibri"/>
                <w:sz w:val="19"/>
                <w:szCs w:val="19"/>
                <w:lang w:val="en-GB"/>
              </w:rPr>
              <w:t>27 700</w:t>
            </w:r>
          </w:p>
        </w:tc>
        <w:tc>
          <w:tcPr>
            <w:tcW w:w="970" w:type="pct"/>
            <w:vAlign w:val="bottom"/>
          </w:tcPr>
          <w:p w14:paraId="2E982E7A" w14:textId="77777777" w:rsidR="00BB67AB" w:rsidRDefault="00000000">
            <w:pPr>
              <w:spacing w:after="0" w:line="240" w:lineRule="auto"/>
              <w:jc w:val="center"/>
              <w:rPr>
                <w:rFonts w:cs="Calibri"/>
                <w:sz w:val="19"/>
                <w:szCs w:val="19"/>
                <w:lang w:val="en-GB"/>
              </w:rPr>
            </w:pPr>
            <w:r w:rsidRPr="00ED2D26">
              <w:rPr>
                <w:rFonts w:cs="Calibri"/>
                <w:sz w:val="19"/>
                <w:szCs w:val="19"/>
                <w:lang w:val="en-GB"/>
              </w:rPr>
              <w:t>32 317</w:t>
            </w:r>
          </w:p>
        </w:tc>
      </w:tr>
      <w:tr w:rsidR="002477FB" w:rsidRPr="00ED2D26" w14:paraId="7CF5C992" w14:textId="77777777" w:rsidTr="00D82C83">
        <w:trPr>
          <w:trHeight w:val="234"/>
        </w:trPr>
        <w:tc>
          <w:tcPr>
            <w:tcW w:w="928" w:type="pct"/>
            <w:shd w:val="clear" w:color="auto" w:fill="F2F2F2"/>
            <w:tcMar>
              <w:top w:w="72" w:type="dxa"/>
              <w:left w:w="72" w:type="dxa"/>
              <w:bottom w:w="72" w:type="dxa"/>
              <w:right w:w="72" w:type="dxa"/>
            </w:tcMar>
            <w:vAlign w:val="center"/>
            <w:hideMark/>
          </w:tcPr>
          <w:p w14:paraId="55FD2D46" w14:textId="77777777" w:rsidR="00BB67AB" w:rsidRDefault="00000000">
            <w:pPr>
              <w:spacing w:after="0" w:line="240" w:lineRule="auto"/>
              <w:jc w:val="center"/>
              <w:rPr>
                <w:rFonts w:cs="Calibri"/>
                <w:sz w:val="19"/>
                <w:szCs w:val="19"/>
              </w:rPr>
            </w:pPr>
            <w:r w:rsidRPr="00ED2D26">
              <w:rPr>
                <w:rFonts w:cs="Calibri"/>
                <w:sz w:val="19"/>
                <w:szCs w:val="19"/>
                <w:lang w:val="en-GB"/>
              </w:rPr>
              <w:t>18 - 24 m</w:t>
            </w:r>
          </w:p>
        </w:tc>
        <w:tc>
          <w:tcPr>
            <w:tcW w:w="1001" w:type="pct"/>
            <w:shd w:val="clear" w:color="auto" w:fill="F2F2F2"/>
            <w:tcMar>
              <w:top w:w="72" w:type="dxa"/>
              <w:left w:w="72" w:type="dxa"/>
              <w:bottom w:w="72" w:type="dxa"/>
              <w:right w:w="72" w:type="dxa"/>
            </w:tcMar>
            <w:vAlign w:val="center"/>
            <w:hideMark/>
          </w:tcPr>
          <w:p w14:paraId="6CBEACF8" w14:textId="77777777" w:rsidR="00BB67AB" w:rsidRDefault="00000000">
            <w:pPr>
              <w:spacing w:after="0" w:line="240" w:lineRule="auto"/>
              <w:jc w:val="center"/>
              <w:rPr>
                <w:rFonts w:cs="Calibri"/>
                <w:sz w:val="19"/>
                <w:szCs w:val="19"/>
              </w:rPr>
            </w:pPr>
            <w:r w:rsidRPr="00ED2D26">
              <w:rPr>
                <w:rFonts w:cs="Calibri"/>
                <w:sz w:val="19"/>
                <w:szCs w:val="19"/>
                <w:lang w:val="en-GB"/>
              </w:rPr>
              <w:t>12 700</w:t>
            </w:r>
          </w:p>
        </w:tc>
        <w:tc>
          <w:tcPr>
            <w:tcW w:w="1131" w:type="pct"/>
            <w:shd w:val="clear" w:color="auto" w:fill="F2F2F2"/>
            <w:tcMar>
              <w:top w:w="72" w:type="dxa"/>
              <w:left w:w="72" w:type="dxa"/>
              <w:bottom w:w="72" w:type="dxa"/>
              <w:right w:w="72" w:type="dxa"/>
            </w:tcMar>
            <w:vAlign w:val="center"/>
            <w:hideMark/>
          </w:tcPr>
          <w:p w14:paraId="69FE9E6D" w14:textId="77777777" w:rsidR="00BB67AB" w:rsidRDefault="00000000">
            <w:pPr>
              <w:spacing w:after="0" w:line="240" w:lineRule="auto"/>
              <w:jc w:val="center"/>
              <w:rPr>
                <w:rFonts w:cs="Calibri"/>
                <w:sz w:val="19"/>
                <w:szCs w:val="19"/>
              </w:rPr>
            </w:pPr>
            <w:r w:rsidRPr="00ED2D26">
              <w:rPr>
                <w:rFonts w:cs="Calibri"/>
                <w:sz w:val="19"/>
                <w:szCs w:val="19"/>
                <w:lang w:val="en-GB"/>
              </w:rPr>
              <w:t>22 500</w:t>
            </w:r>
          </w:p>
        </w:tc>
        <w:tc>
          <w:tcPr>
            <w:tcW w:w="970" w:type="pct"/>
            <w:shd w:val="clear" w:color="auto" w:fill="F2F2F2"/>
            <w:tcMar>
              <w:top w:w="72" w:type="dxa"/>
              <w:left w:w="72" w:type="dxa"/>
              <w:bottom w:w="72" w:type="dxa"/>
              <w:right w:w="72" w:type="dxa"/>
            </w:tcMar>
            <w:vAlign w:val="center"/>
            <w:hideMark/>
          </w:tcPr>
          <w:p w14:paraId="6810B102" w14:textId="77777777" w:rsidR="00BB67AB" w:rsidRDefault="00000000">
            <w:pPr>
              <w:spacing w:after="0" w:line="240" w:lineRule="auto"/>
              <w:jc w:val="center"/>
              <w:rPr>
                <w:rFonts w:cs="Calibri"/>
                <w:sz w:val="19"/>
                <w:szCs w:val="19"/>
              </w:rPr>
            </w:pPr>
            <w:r w:rsidRPr="00ED2D26">
              <w:rPr>
                <w:rFonts w:cs="Calibri"/>
                <w:sz w:val="19"/>
                <w:szCs w:val="19"/>
                <w:lang w:val="en-GB"/>
              </w:rPr>
              <w:t>35 200</w:t>
            </w:r>
          </w:p>
        </w:tc>
        <w:tc>
          <w:tcPr>
            <w:tcW w:w="970" w:type="pct"/>
            <w:shd w:val="clear" w:color="auto" w:fill="F2F2F2"/>
            <w:vAlign w:val="bottom"/>
          </w:tcPr>
          <w:p w14:paraId="63638BC4" w14:textId="77777777" w:rsidR="00BB67AB" w:rsidRDefault="00000000">
            <w:pPr>
              <w:spacing w:after="0" w:line="240" w:lineRule="auto"/>
              <w:jc w:val="center"/>
              <w:rPr>
                <w:rFonts w:cs="Calibri"/>
                <w:sz w:val="19"/>
                <w:szCs w:val="19"/>
                <w:lang w:val="en-GB"/>
              </w:rPr>
            </w:pPr>
            <w:r w:rsidRPr="00ED2D26">
              <w:rPr>
                <w:rFonts w:cs="Calibri"/>
                <w:sz w:val="19"/>
                <w:szCs w:val="19"/>
                <w:lang w:val="en-GB"/>
              </w:rPr>
              <w:t>41 067</w:t>
            </w:r>
          </w:p>
        </w:tc>
      </w:tr>
      <w:tr w:rsidR="002477FB" w:rsidRPr="00ED2D26" w14:paraId="6B5BA568" w14:textId="77777777" w:rsidTr="00D82C83">
        <w:trPr>
          <w:trHeight w:val="254"/>
        </w:trPr>
        <w:tc>
          <w:tcPr>
            <w:tcW w:w="928" w:type="pct"/>
            <w:tcMar>
              <w:top w:w="72" w:type="dxa"/>
              <w:left w:w="72" w:type="dxa"/>
              <w:bottom w:w="72" w:type="dxa"/>
              <w:right w:w="72" w:type="dxa"/>
            </w:tcMar>
            <w:vAlign w:val="center"/>
            <w:hideMark/>
          </w:tcPr>
          <w:p w14:paraId="7C42F167" w14:textId="77777777" w:rsidR="00BB67AB" w:rsidRDefault="00000000">
            <w:pPr>
              <w:spacing w:after="0" w:line="240" w:lineRule="auto"/>
              <w:jc w:val="center"/>
              <w:rPr>
                <w:rFonts w:cs="Calibri"/>
                <w:sz w:val="19"/>
                <w:szCs w:val="19"/>
              </w:rPr>
            </w:pPr>
            <w:r w:rsidRPr="00ED2D26">
              <w:rPr>
                <w:rFonts w:cs="Calibri"/>
                <w:sz w:val="19"/>
                <w:szCs w:val="19"/>
                <w:lang w:val="en-GB"/>
              </w:rPr>
              <w:t>24 - 40 m</w:t>
            </w:r>
          </w:p>
        </w:tc>
        <w:tc>
          <w:tcPr>
            <w:tcW w:w="1001" w:type="pct"/>
            <w:tcMar>
              <w:top w:w="72" w:type="dxa"/>
              <w:left w:w="72" w:type="dxa"/>
              <w:bottom w:w="72" w:type="dxa"/>
              <w:right w:w="72" w:type="dxa"/>
            </w:tcMar>
            <w:vAlign w:val="center"/>
            <w:hideMark/>
          </w:tcPr>
          <w:p w14:paraId="2F33F6ED" w14:textId="77777777" w:rsidR="00BB67AB" w:rsidRDefault="00000000">
            <w:pPr>
              <w:spacing w:after="0" w:line="240" w:lineRule="auto"/>
              <w:jc w:val="center"/>
              <w:rPr>
                <w:rFonts w:cs="Calibri"/>
                <w:sz w:val="19"/>
                <w:szCs w:val="19"/>
              </w:rPr>
            </w:pPr>
            <w:r w:rsidRPr="00ED2D26">
              <w:rPr>
                <w:rFonts w:cs="Calibri"/>
                <w:sz w:val="19"/>
                <w:szCs w:val="19"/>
                <w:lang w:val="en-GB"/>
              </w:rPr>
              <w:t>12 700</w:t>
            </w:r>
          </w:p>
        </w:tc>
        <w:tc>
          <w:tcPr>
            <w:tcW w:w="1131" w:type="pct"/>
            <w:tcMar>
              <w:top w:w="72" w:type="dxa"/>
              <w:left w:w="72" w:type="dxa"/>
              <w:bottom w:w="72" w:type="dxa"/>
              <w:right w:w="72" w:type="dxa"/>
            </w:tcMar>
            <w:vAlign w:val="center"/>
            <w:hideMark/>
          </w:tcPr>
          <w:p w14:paraId="7794BB56" w14:textId="77777777" w:rsidR="00BB67AB" w:rsidRDefault="00000000">
            <w:pPr>
              <w:spacing w:after="0" w:line="240" w:lineRule="auto"/>
              <w:jc w:val="center"/>
              <w:rPr>
                <w:rFonts w:cs="Calibri"/>
                <w:sz w:val="19"/>
                <w:szCs w:val="19"/>
              </w:rPr>
            </w:pPr>
            <w:r w:rsidRPr="00ED2D26">
              <w:rPr>
                <w:rFonts w:cs="Calibri"/>
                <w:sz w:val="19"/>
                <w:szCs w:val="19"/>
                <w:lang w:val="en-GB"/>
              </w:rPr>
              <w:t>30 000</w:t>
            </w:r>
          </w:p>
        </w:tc>
        <w:tc>
          <w:tcPr>
            <w:tcW w:w="970" w:type="pct"/>
            <w:tcMar>
              <w:top w:w="72" w:type="dxa"/>
              <w:left w:w="72" w:type="dxa"/>
              <w:bottom w:w="72" w:type="dxa"/>
              <w:right w:w="72" w:type="dxa"/>
            </w:tcMar>
            <w:vAlign w:val="center"/>
            <w:hideMark/>
          </w:tcPr>
          <w:p w14:paraId="1FE3B8E5" w14:textId="77777777" w:rsidR="00BB67AB" w:rsidRDefault="00000000">
            <w:pPr>
              <w:spacing w:after="0" w:line="240" w:lineRule="auto"/>
              <w:jc w:val="center"/>
              <w:rPr>
                <w:rFonts w:cs="Calibri"/>
                <w:sz w:val="19"/>
                <w:szCs w:val="19"/>
              </w:rPr>
            </w:pPr>
            <w:r w:rsidRPr="00ED2D26">
              <w:rPr>
                <w:rFonts w:cs="Calibri"/>
                <w:sz w:val="19"/>
                <w:szCs w:val="19"/>
                <w:lang w:val="en-GB"/>
              </w:rPr>
              <w:t>42 700</w:t>
            </w:r>
          </w:p>
        </w:tc>
        <w:tc>
          <w:tcPr>
            <w:tcW w:w="970" w:type="pct"/>
            <w:vAlign w:val="bottom"/>
          </w:tcPr>
          <w:p w14:paraId="7E38FD55" w14:textId="77777777" w:rsidR="00BB67AB" w:rsidRDefault="00000000">
            <w:pPr>
              <w:spacing w:after="0" w:line="240" w:lineRule="auto"/>
              <w:jc w:val="center"/>
              <w:rPr>
                <w:rFonts w:cs="Calibri"/>
                <w:sz w:val="19"/>
                <w:szCs w:val="19"/>
                <w:lang w:val="en-GB"/>
              </w:rPr>
            </w:pPr>
            <w:r w:rsidRPr="00ED2D26">
              <w:rPr>
                <w:rFonts w:cs="Calibri"/>
                <w:sz w:val="19"/>
                <w:szCs w:val="19"/>
                <w:lang w:val="en-GB"/>
              </w:rPr>
              <w:t>49 817</w:t>
            </w:r>
          </w:p>
        </w:tc>
      </w:tr>
      <w:tr w:rsidR="002477FB" w:rsidRPr="00ED2D26" w14:paraId="6752EC16" w14:textId="77777777" w:rsidTr="00D82C83">
        <w:trPr>
          <w:trHeight w:val="260"/>
        </w:trPr>
        <w:tc>
          <w:tcPr>
            <w:tcW w:w="928" w:type="pct"/>
            <w:shd w:val="clear" w:color="auto" w:fill="F2F2F2"/>
            <w:tcMar>
              <w:top w:w="72" w:type="dxa"/>
              <w:left w:w="72" w:type="dxa"/>
              <w:bottom w:w="72" w:type="dxa"/>
              <w:right w:w="72" w:type="dxa"/>
            </w:tcMar>
            <w:vAlign w:val="center"/>
            <w:hideMark/>
          </w:tcPr>
          <w:p w14:paraId="35E5669E" w14:textId="77777777" w:rsidR="00BB67AB" w:rsidRDefault="00000000">
            <w:pPr>
              <w:spacing w:after="0" w:line="240" w:lineRule="auto"/>
              <w:jc w:val="center"/>
              <w:rPr>
                <w:rFonts w:cs="Calibri"/>
                <w:sz w:val="19"/>
                <w:szCs w:val="19"/>
              </w:rPr>
            </w:pPr>
            <w:r w:rsidRPr="00ED2D26">
              <w:rPr>
                <w:rFonts w:cs="Calibri"/>
                <w:sz w:val="19"/>
                <w:szCs w:val="19"/>
                <w:lang w:val="en-GB"/>
              </w:rPr>
              <w:t>&gt;40 m</w:t>
            </w:r>
          </w:p>
        </w:tc>
        <w:tc>
          <w:tcPr>
            <w:tcW w:w="1001" w:type="pct"/>
            <w:shd w:val="clear" w:color="auto" w:fill="F2F2F2"/>
            <w:tcMar>
              <w:top w:w="72" w:type="dxa"/>
              <w:left w:w="72" w:type="dxa"/>
              <w:bottom w:w="72" w:type="dxa"/>
              <w:right w:w="72" w:type="dxa"/>
            </w:tcMar>
            <w:vAlign w:val="center"/>
            <w:hideMark/>
          </w:tcPr>
          <w:p w14:paraId="3C9E7B2A" w14:textId="77777777" w:rsidR="00BB67AB" w:rsidRDefault="00000000">
            <w:pPr>
              <w:spacing w:after="0" w:line="240" w:lineRule="auto"/>
              <w:jc w:val="center"/>
              <w:rPr>
                <w:rFonts w:cs="Calibri"/>
                <w:sz w:val="19"/>
                <w:szCs w:val="19"/>
              </w:rPr>
            </w:pPr>
            <w:r w:rsidRPr="00ED2D26">
              <w:rPr>
                <w:rFonts w:cs="Calibri"/>
                <w:sz w:val="19"/>
                <w:szCs w:val="19"/>
                <w:lang w:val="en-GB"/>
              </w:rPr>
              <w:t>12 700</w:t>
            </w:r>
          </w:p>
        </w:tc>
        <w:tc>
          <w:tcPr>
            <w:tcW w:w="1131" w:type="pct"/>
            <w:shd w:val="clear" w:color="auto" w:fill="F2F2F2"/>
            <w:tcMar>
              <w:top w:w="72" w:type="dxa"/>
              <w:left w:w="72" w:type="dxa"/>
              <w:bottom w:w="72" w:type="dxa"/>
              <w:right w:w="72" w:type="dxa"/>
            </w:tcMar>
            <w:vAlign w:val="center"/>
            <w:hideMark/>
          </w:tcPr>
          <w:p w14:paraId="26E7C3D7" w14:textId="77777777" w:rsidR="00BB67AB" w:rsidRDefault="00000000">
            <w:pPr>
              <w:spacing w:after="0" w:line="240" w:lineRule="auto"/>
              <w:jc w:val="center"/>
              <w:rPr>
                <w:rFonts w:cs="Calibri"/>
                <w:sz w:val="19"/>
                <w:szCs w:val="19"/>
              </w:rPr>
            </w:pPr>
            <w:r w:rsidRPr="00ED2D26">
              <w:rPr>
                <w:rFonts w:cs="Calibri"/>
                <w:sz w:val="19"/>
                <w:szCs w:val="19"/>
                <w:lang w:val="en-GB"/>
              </w:rPr>
              <w:t>36 000</w:t>
            </w:r>
          </w:p>
        </w:tc>
        <w:tc>
          <w:tcPr>
            <w:tcW w:w="970" w:type="pct"/>
            <w:shd w:val="clear" w:color="auto" w:fill="F2F2F2"/>
            <w:tcMar>
              <w:top w:w="72" w:type="dxa"/>
              <w:left w:w="72" w:type="dxa"/>
              <w:bottom w:w="72" w:type="dxa"/>
              <w:right w:w="72" w:type="dxa"/>
            </w:tcMar>
            <w:vAlign w:val="center"/>
            <w:hideMark/>
          </w:tcPr>
          <w:p w14:paraId="2450D0D2" w14:textId="77777777" w:rsidR="00BB67AB" w:rsidRDefault="00000000">
            <w:pPr>
              <w:spacing w:after="0" w:line="240" w:lineRule="auto"/>
              <w:jc w:val="center"/>
              <w:rPr>
                <w:rFonts w:cs="Calibri"/>
                <w:sz w:val="19"/>
                <w:szCs w:val="19"/>
              </w:rPr>
            </w:pPr>
            <w:r w:rsidRPr="00ED2D26">
              <w:rPr>
                <w:rFonts w:cs="Calibri"/>
                <w:sz w:val="19"/>
                <w:szCs w:val="19"/>
                <w:lang w:val="en-GB"/>
              </w:rPr>
              <w:t>48 700</w:t>
            </w:r>
          </w:p>
        </w:tc>
        <w:tc>
          <w:tcPr>
            <w:tcW w:w="970" w:type="pct"/>
            <w:shd w:val="clear" w:color="auto" w:fill="F2F2F2"/>
            <w:vAlign w:val="bottom"/>
          </w:tcPr>
          <w:p w14:paraId="4B67C73A" w14:textId="77777777" w:rsidR="00BB67AB" w:rsidRDefault="00000000">
            <w:pPr>
              <w:spacing w:after="0" w:line="240" w:lineRule="auto"/>
              <w:jc w:val="center"/>
              <w:rPr>
                <w:rFonts w:cs="Calibri"/>
                <w:sz w:val="19"/>
                <w:szCs w:val="19"/>
                <w:lang w:val="en-GB"/>
              </w:rPr>
            </w:pPr>
            <w:r w:rsidRPr="00ED2D26">
              <w:rPr>
                <w:rFonts w:cs="Calibri"/>
                <w:sz w:val="19"/>
                <w:szCs w:val="19"/>
                <w:lang w:val="en-GB"/>
              </w:rPr>
              <w:t>56 817</w:t>
            </w:r>
          </w:p>
        </w:tc>
      </w:tr>
    </w:tbl>
    <w:p w14:paraId="7337F708" w14:textId="77777777" w:rsidR="00B130D8" w:rsidRPr="00ED2D26" w:rsidRDefault="00B130D8" w:rsidP="00ED2D26">
      <w:pPr>
        <w:jc w:val="both"/>
        <w:rPr>
          <w:sz w:val="19"/>
          <w:szCs w:val="19"/>
        </w:rPr>
      </w:pPr>
    </w:p>
    <w:p w14:paraId="450CF574" w14:textId="689922B2" w:rsidR="00BB67AB" w:rsidRPr="0087403B" w:rsidRDefault="00000000">
      <w:pPr>
        <w:jc w:val="both"/>
        <w:rPr>
          <w:rStyle w:val="Hipercze"/>
          <w:sz w:val="19"/>
          <w:szCs w:val="19"/>
          <w:lang w:val="en-GB"/>
        </w:rPr>
      </w:pPr>
      <w:r w:rsidRPr="0087403B">
        <w:rPr>
          <w:sz w:val="19"/>
          <w:szCs w:val="19"/>
          <w:lang w:val="en-GB"/>
        </w:rPr>
        <w:t xml:space="preserve">In addition to the Transitional Compensation </w:t>
      </w:r>
      <w:r w:rsidR="0087403B">
        <w:rPr>
          <w:sz w:val="19"/>
          <w:szCs w:val="19"/>
          <w:lang w:val="en-GB"/>
        </w:rPr>
        <w:t>Mechanism</w:t>
      </w:r>
      <w:r w:rsidRPr="0087403B">
        <w:rPr>
          <w:sz w:val="19"/>
          <w:szCs w:val="19"/>
          <w:lang w:val="en-GB"/>
        </w:rPr>
        <w:t xml:space="preserve">, Baltic Power has prepared an offer of non-financial support for crew members of commercial and recreational fishing vessels, which is described under the tab "Fishermen" at </w:t>
      </w:r>
      <w:hyperlink r:id="rId11" w:history="1">
        <w:r w:rsidR="00BB67AB" w:rsidRPr="0087403B">
          <w:rPr>
            <w:rStyle w:val="Hipercze"/>
            <w:sz w:val="19"/>
            <w:szCs w:val="19"/>
            <w:lang w:val="en-GB"/>
          </w:rPr>
          <w:t>www.balticpower.pl</w:t>
        </w:r>
      </w:hyperlink>
      <w:r w:rsidRPr="0087403B">
        <w:rPr>
          <w:sz w:val="19"/>
          <w:szCs w:val="19"/>
          <w:lang w:val="en-GB"/>
        </w:rPr>
        <w:t>.</w:t>
      </w:r>
    </w:p>
    <w:p w14:paraId="1D312D3F" w14:textId="77777777" w:rsidR="00BB67AB" w:rsidRDefault="00000000">
      <w:pPr>
        <w:pStyle w:val="Nagwek1"/>
        <w:numPr>
          <w:ilvl w:val="0"/>
          <w:numId w:val="5"/>
        </w:numPr>
        <w:jc w:val="both"/>
        <w:rPr>
          <w:rFonts w:asciiTheme="minorHAnsi" w:hAnsiTheme="minorHAnsi"/>
          <w:sz w:val="19"/>
          <w:szCs w:val="19"/>
        </w:rPr>
      </w:pPr>
      <w:proofErr w:type="spellStart"/>
      <w:r w:rsidRPr="00ED2D26">
        <w:rPr>
          <w:rFonts w:asciiTheme="minorHAnsi" w:hAnsiTheme="minorHAnsi"/>
          <w:sz w:val="19"/>
          <w:szCs w:val="19"/>
        </w:rPr>
        <w:t>Reservations</w:t>
      </w:r>
      <w:proofErr w:type="spellEnd"/>
      <w:r w:rsidRPr="00ED2D26">
        <w:rPr>
          <w:rFonts w:asciiTheme="minorHAnsi" w:hAnsiTheme="minorHAnsi"/>
          <w:sz w:val="19"/>
          <w:szCs w:val="19"/>
        </w:rPr>
        <w:t xml:space="preserve"> </w:t>
      </w:r>
    </w:p>
    <w:p w14:paraId="02A19605" w14:textId="77777777" w:rsidR="00BB67AB" w:rsidRPr="0087403B" w:rsidRDefault="00000000">
      <w:pPr>
        <w:pStyle w:val="Akapitzlist"/>
        <w:numPr>
          <w:ilvl w:val="0"/>
          <w:numId w:val="13"/>
        </w:numPr>
        <w:jc w:val="both"/>
        <w:rPr>
          <w:sz w:val="19"/>
          <w:szCs w:val="19"/>
          <w:lang w:val="en-GB"/>
        </w:rPr>
      </w:pPr>
      <w:r w:rsidRPr="0087403B">
        <w:rPr>
          <w:sz w:val="19"/>
          <w:szCs w:val="19"/>
          <w:lang w:val="en-GB"/>
        </w:rPr>
        <w:t>An application that is incomplete or contains errors will not be processed.</w:t>
      </w:r>
    </w:p>
    <w:p w14:paraId="0C04DFEA" w14:textId="77777777" w:rsidR="00BB67AB" w:rsidRPr="0087403B" w:rsidRDefault="00000000">
      <w:pPr>
        <w:pStyle w:val="Akapitzlist"/>
        <w:numPr>
          <w:ilvl w:val="0"/>
          <w:numId w:val="13"/>
        </w:numPr>
        <w:jc w:val="both"/>
        <w:rPr>
          <w:sz w:val="19"/>
          <w:szCs w:val="19"/>
          <w:lang w:val="en-GB"/>
        </w:rPr>
      </w:pPr>
      <w:r w:rsidRPr="0087403B">
        <w:rPr>
          <w:sz w:val="19"/>
          <w:szCs w:val="19"/>
          <w:lang w:val="en-GB"/>
        </w:rPr>
        <w:t xml:space="preserve">Sotis </w:t>
      </w:r>
      <w:r w:rsidR="00DB1781" w:rsidRPr="0087403B">
        <w:rPr>
          <w:sz w:val="19"/>
          <w:szCs w:val="19"/>
          <w:lang w:val="en-GB"/>
        </w:rPr>
        <w:t>Advisors</w:t>
      </w:r>
      <w:r w:rsidRPr="0087403B">
        <w:rPr>
          <w:sz w:val="19"/>
          <w:szCs w:val="19"/>
          <w:lang w:val="en-GB"/>
        </w:rPr>
        <w:t>, upon receipt of the complete set of documents for a given application, will, in the event of identifying deficiencies or errors in the application, contact the applicant in order to complete the application or correct the errors.</w:t>
      </w:r>
    </w:p>
    <w:p w14:paraId="320EB9ED" w14:textId="77777777" w:rsidR="00BB67AB" w:rsidRPr="0087403B" w:rsidRDefault="00000000">
      <w:pPr>
        <w:pStyle w:val="Akapitzlist"/>
        <w:numPr>
          <w:ilvl w:val="0"/>
          <w:numId w:val="13"/>
        </w:numPr>
        <w:jc w:val="both"/>
        <w:rPr>
          <w:sz w:val="19"/>
          <w:szCs w:val="19"/>
          <w:lang w:val="en-GB"/>
        </w:rPr>
      </w:pPr>
      <w:r w:rsidRPr="0087403B">
        <w:rPr>
          <w:sz w:val="19"/>
          <w:szCs w:val="19"/>
          <w:lang w:val="en-GB"/>
        </w:rPr>
        <w:t>If it is not possible to contact the applicant</w:t>
      </w:r>
      <w:r w:rsidR="00B81546" w:rsidRPr="0087403B">
        <w:rPr>
          <w:sz w:val="19"/>
          <w:szCs w:val="19"/>
          <w:lang w:val="en-GB"/>
        </w:rPr>
        <w:t>, e.g.</w:t>
      </w:r>
      <w:r w:rsidRPr="0087403B">
        <w:rPr>
          <w:sz w:val="19"/>
          <w:szCs w:val="19"/>
          <w:lang w:val="en-GB"/>
        </w:rPr>
        <w:t xml:space="preserve">: incorrect contact details, no response to email (up to 2 weeks after it was sent), telephone (up to 5 contact attempts), no receipt of snail mail (return of correspondence sent to the applicant by registered mail or no receipt of </w:t>
      </w:r>
      <w:r w:rsidR="00DB1781" w:rsidRPr="0087403B">
        <w:rPr>
          <w:sz w:val="19"/>
          <w:szCs w:val="19"/>
          <w:lang w:val="en-GB"/>
        </w:rPr>
        <w:t xml:space="preserve">advice </w:t>
      </w:r>
      <w:r w:rsidRPr="0087403B">
        <w:rPr>
          <w:sz w:val="19"/>
          <w:szCs w:val="19"/>
          <w:lang w:val="en-GB"/>
        </w:rPr>
        <w:t xml:space="preserve">letter - up to 3 weeks after the letter was sent) will reject the incomplete application submitted and the application will not be processed further. </w:t>
      </w:r>
    </w:p>
    <w:p w14:paraId="79FF801E" w14:textId="77777777" w:rsidR="00BB67AB" w:rsidRPr="0087403B" w:rsidRDefault="00000000">
      <w:pPr>
        <w:pStyle w:val="Akapitzlist"/>
        <w:numPr>
          <w:ilvl w:val="0"/>
          <w:numId w:val="13"/>
        </w:numPr>
        <w:jc w:val="both"/>
        <w:rPr>
          <w:sz w:val="19"/>
          <w:szCs w:val="19"/>
          <w:lang w:val="en-GB"/>
        </w:rPr>
      </w:pPr>
      <w:r w:rsidRPr="0087403B">
        <w:rPr>
          <w:sz w:val="19"/>
          <w:szCs w:val="19"/>
          <w:lang w:val="en-GB"/>
        </w:rPr>
        <w:t>An incomplete or erroneous application will only be further processed once the deficiencies or errors have been corrected and the date of formal acceptance of the application for analysis is the date of completion or correction. From this date, 60 working days are counted for the payment of compensation (no less than 21 calendar days after receipt of the invoice).</w:t>
      </w:r>
    </w:p>
    <w:p w14:paraId="59E2F758" w14:textId="77777777" w:rsidR="00BB67AB" w:rsidRDefault="00000000">
      <w:pPr>
        <w:pStyle w:val="Nagwek1"/>
        <w:numPr>
          <w:ilvl w:val="0"/>
          <w:numId w:val="5"/>
        </w:numPr>
        <w:jc w:val="both"/>
        <w:rPr>
          <w:rFonts w:asciiTheme="minorHAnsi" w:hAnsiTheme="minorHAnsi"/>
          <w:sz w:val="19"/>
          <w:szCs w:val="19"/>
        </w:rPr>
      </w:pPr>
      <w:proofErr w:type="spellStart"/>
      <w:r w:rsidRPr="00ED2D26">
        <w:rPr>
          <w:rFonts w:asciiTheme="minorHAnsi" w:hAnsiTheme="minorHAnsi"/>
          <w:sz w:val="19"/>
          <w:szCs w:val="19"/>
        </w:rPr>
        <w:t>Criteria</w:t>
      </w:r>
      <w:proofErr w:type="spellEnd"/>
      <w:r w:rsidRPr="00ED2D26">
        <w:rPr>
          <w:rFonts w:asciiTheme="minorHAnsi" w:hAnsiTheme="minorHAnsi"/>
          <w:sz w:val="19"/>
          <w:szCs w:val="19"/>
        </w:rPr>
        <w:t xml:space="preserve"> for </w:t>
      </w:r>
      <w:proofErr w:type="spellStart"/>
      <w:r w:rsidRPr="00ED2D26">
        <w:rPr>
          <w:rFonts w:asciiTheme="minorHAnsi" w:hAnsiTheme="minorHAnsi"/>
          <w:sz w:val="19"/>
          <w:szCs w:val="19"/>
        </w:rPr>
        <w:t>granting</w:t>
      </w:r>
      <w:proofErr w:type="spellEnd"/>
      <w:r w:rsidRPr="00ED2D26">
        <w:rPr>
          <w:rFonts w:asciiTheme="minorHAnsi" w:hAnsiTheme="minorHAnsi"/>
          <w:sz w:val="19"/>
          <w:szCs w:val="19"/>
        </w:rPr>
        <w:t xml:space="preserve"> </w:t>
      </w:r>
      <w:proofErr w:type="spellStart"/>
      <w:r w:rsidRPr="00ED2D26">
        <w:rPr>
          <w:rFonts w:asciiTheme="minorHAnsi" w:hAnsiTheme="minorHAnsi"/>
          <w:sz w:val="19"/>
          <w:szCs w:val="19"/>
        </w:rPr>
        <w:t>compensation</w:t>
      </w:r>
      <w:proofErr w:type="spellEnd"/>
      <w:r w:rsidRPr="00ED2D26">
        <w:rPr>
          <w:rFonts w:asciiTheme="minorHAnsi" w:hAnsiTheme="minorHAnsi"/>
          <w:sz w:val="19"/>
          <w:szCs w:val="19"/>
        </w:rPr>
        <w:t xml:space="preserve"> </w:t>
      </w:r>
    </w:p>
    <w:p w14:paraId="7337D789" w14:textId="77777777" w:rsidR="00BB67AB" w:rsidRPr="0087403B" w:rsidRDefault="00000000">
      <w:pPr>
        <w:jc w:val="both"/>
        <w:rPr>
          <w:sz w:val="19"/>
          <w:szCs w:val="19"/>
          <w:lang w:val="en-GB"/>
        </w:rPr>
      </w:pPr>
      <w:r w:rsidRPr="0087403B">
        <w:rPr>
          <w:sz w:val="19"/>
          <w:szCs w:val="19"/>
          <w:lang w:val="en-GB"/>
        </w:rPr>
        <w:t>The following criteria for granting compensation to commercial fishing vessels are established:</w:t>
      </w:r>
    </w:p>
    <w:p w14:paraId="4054AA8A" w14:textId="77777777" w:rsidR="00BB67AB" w:rsidRDefault="00000000">
      <w:pPr>
        <w:numPr>
          <w:ilvl w:val="0"/>
          <w:numId w:val="4"/>
        </w:numPr>
        <w:jc w:val="both"/>
        <w:rPr>
          <w:sz w:val="19"/>
          <w:szCs w:val="19"/>
        </w:rPr>
      </w:pPr>
      <w:r w:rsidRPr="00ED2D26">
        <w:rPr>
          <w:sz w:val="19"/>
          <w:szCs w:val="19"/>
        </w:rPr>
        <w:t xml:space="preserve">General </w:t>
      </w:r>
      <w:proofErr w:type="spellStart"/>
      <w:r w:rsidRPr="00ED2D26">
        <w:rPr>
          <w:sz w:val="19"/>
          <w:szCs w:val="19"/>
        </w:rPr>
        <w:t>criteria</w:t>
      </w:r>
      <w:proofErr w:type="spellEnd"/>
      <w:r w:rsidRPr="00ED2D26">
        <w:rPr>
          <w:sz w:val="19"/>
          <w:szCs w:val="19"/>
        </w:rPr>
        <w:t>:</w:t>
      </w:r>
    </w:p>
    <w:p w14:paraId="0B1F4F12" w14:textId="77777777" w:rsidR="00BB67AB" w:rsidRPr="0087403B" w:rsidRDefault="00000000">
      <w:pPr>
        <w:numPr>
          <w:ilvl w:val="1"/>
          <w:numId w:val="4"/>
        </w:numPr>
        <w:jc w:val="both"/>
        <w:rPr>
          <w:sz w:val="19"/>
          <w:szCs w:val="19"/>
          <w:lang w:val="en-GB"/>
        </w:rPr>
      </w:pPr>
      <w:r w:rsidRPr="0087403B">
        <w:rPr>
          <w:sz w:val="19"/>
          <w:szCs w:val="19"/>
          <w:lang w:val="en-GB"/>
        </w:rPr>
        <w:t xml:space="preserve">The compensation shall be granted per vessel, in the shares allocated to the shipowner concerned </w:t>
      </w:r>
    </w:p>
    <w:p w14:paraId="4B291E56" w14:textId="77777777" w:rsidR="00BB67AB" w:rsidRDefault="00000000">
      <w:pPr>
        <w:numPr>
          <w:ilvl w:val="0"/>
          <w:numId w:val="4"/>
        </w:numPr>
        <w:jc w:val="both"/>
        <w:rPr>
          <w:sz w:val="19"/>
          <w:szCs w:val="19"/>
        </w:rPr>
      </w:pPr>
      <w:proofErr w:type="spellStart"/>
      <w:r w:rsidRPr="00ED2D26">
        <w:rPr>
          <w:sz w:val="19"/>
          <w:szCs w:val="19"/>
        </w:rPr>
        <w:t>Criteria</w:t>
      </w:r>
      <w:proofErr w:type="spellEnd"/>
      <w:r w:rsidRPr="00ED2D26">
        <w:rPr>
          <w:sz w:val="19"/>
          <w:szCs w:val="19"/>
        </w:rPr>
        <w:t xml:space="preserve"> for the </w:t>
      </w:r>
      <w:proofErr w:type="spellStart"/>
      <w:r w:rsidRPr="00ED2D26">
        <w:rPr>
          <w:sz w:val="19"/>
          <w:szCs w:val="19"/>
        </w:rPr>
        <w:t>applicant</w:t>
      </w:r>
      <w:proofErr w:type="spellEnd"/>
    </w:p>
    <w:p w14:paraId="037D96F2" w14:textId="77777777" w:rsidR="00BB67AB" w:rsidRPr="0087403B" w:rsidRDefault="00000000">
      <w:pPr>
        <w:numPr>
          <w:ilvl w:val="1"/>
          <w:numId w:val="4"/>
        </w:numPr>
        <w:jc w:val="both"/>
        <w:rPr>
          <w:sz w:val="19"/>
          <w:szCs w:val="19"/>
          <w:lang w:val="en-GB"/>
        </w:rPr>
      </w:pPr>
      <w:r w:rsidRPr="0087403B">
        <w:rPr>
          <w:sz w:val="19"/>
          <w:szCs w:val="19"/>
          <w:lang w:val="en-GB"/>
        </w:rPr>
        <w:t>The applicant must be an independent shipowner or co-owner.</w:t>
      </w:r>
    </w:p>
    <w:p w14:paraId="04148341" w14:textId="77777777" w:rsidR="00BB67AB" w:rsidRPr="0087403B" w:rsidRDefault="00000000">
      <w:pPr>
        <w:numPr>
          <w:ilvl w:val="1"/>
          <w:numId w:val="4"/>
        </w:numPr>
        <w:jc w:val="both"/>
        <w:rPr>
          <w:sz w:val="19"/>
          <w:szCs w:val="19"/>
          <w:lang w:val="en-GB"/>
        </w:rPr>
      </w:pPr>
      <w:r w:rsidRPr="0087403B">
        <w:rPr>
          <w:sz w:val="19"/>
          <w:szCs w:val="19"/>
          <w:lang w:val="en-GB"/>
        </w:rPr>
        <w:t>The applicant must provide a duly completed application with all the required information and annexes.</w:t>
      </w:r>
    </w:p>
    <w:p w14:paraId="21FC1714" w14:textId="77777777" w:rsidR="00BB67AB" w:rsidRDefault="00000000">
      <w:pPr>
        <w:numPr>
          <w:ilvl w:val="0"/>
          <w:numId w:val="4"/>
        </w:numPr>
        <w:jc w:val="both"/>
        <w:rPr>
          <w:sz w:val="19"/>
          <w:szCs w:val="19"/>
        </w:rPr>
      </w:pPr>
      <w:proofErr w:type="spellStart"/>
      <w:r w:rsidRPr="00ED2D26">
        <w:rPr>
          <w:sz w:val="19"/>
          <w:szCs w:val="19"/>
        </w:rPr>
        <w:t>Vessel-related</w:t>
      </w:r>
      <w:proofErr w:type="spellEnd"/>
      <w:r w:rsidRPr="00ED2D26">
        <w:rPr>
          <w:sz w:val="19"/>
          <w:szCs w:val="19"/>
        </w:rPr>
        <w:t xml:space="preserve"> </w:t>
      </w:r>
      <w:proofErr w:type="spellStart"/>
      <w:r w:rsidRPr="00ED2D26">
        <w:rPr>
          <w:sz w:val="19"/>
          <w:szCs w:val="19"/>
        </w:rPr>
        <w:t>criteria</w:t>
      </w:r>
      <w:proofErr w:type="spellEnd"/>
    </w:p>
    <w:p w14:paraId="5F0E1229" w14:textId="77777777" w:rsidR="00BB67AB" w:rsidRPr="0087403B" w:rsidRDefault="00000000">
      <w:pPr>
        <w:numPr>
          <w:ilvl w:val="1"/>
          <w:numId w:val="4"/>
        </w:numPr>
        <w:jc w:val="both"/>
        <w:rPr>
          <w:sz w:val="19"/>
          <w:szCs w:val="19"/>
          <w:lang w:val="en-GB"/>
        </w:rPr>
      </w:pPr>
      <w:r w:rsidRPr="0087403B">
        <w:rPr>
          <w:sz w:val="19"/>
          <w:szCs w:val="19"/>
          <w:lang w:val="en-GB"/>
        </w:rPr>
        <w:lastRenderedPageBreak/>
        <w:t xml:space="preserve">The vessel must have been actively </w:t>
      </w:r>
      <w:r w:rsidR="00095199" w:rsidRPr="0087403B">
        <w:rPr>
          <w:sz w:val="19"/>
          <w:szCs w:val="19"/>
          <w:lang w:val="en-GB"/>
        </w:rPr>
        <w:t xml:space="preserve">fishing </w:t>
      </w:r>
      <w:r w:rsidRPr="0087403B">
        <w:rPr>
          <w:sz w:val="19"/>
          <w:szCs w:val="19"/>
          <w:lang w:val="en-GB"/>
        </w:rPr>
        <w:t xml:space="preserve">between 2018 and </w:t>
      </w:r>
      <w:r w:rsidR="00095199" w:rsidRPr="0087403B">
        <w:rPr>
          <w:sz w:val="19"/>
          <w:szCs w:val="19"/>
          <w:lang w:val="en-GB"/>
        </w:rPr>
        <w:t xml:space="preserve">2023 </w:t>
      </w:r>
      <w:r w:rsidRPr="0087403B">
        <w:rPr>
          <w:sz w:val="19"/>
          <w:szCs w:val="19"/>
          <w:lang w:val="en-GB"/>
        </w:rPr>
        <w:t>in the area of fishing squares: O6, O7, O8, N7, N8.</w:t>
      </w:r>
    </w:p>
    <w:p w14:paraId="39DB9C11" w14:textId="77777777" w:rsidR="00BB67AB" w:rsidRPr="0087403B" w:rsidRDefault="00000000">
      <w:pPr>
        <w:jc w:val="both"/>
        <w:rPr>
          <w:sz w:val="19"/>
          <w:szCs w:val="19"/>
          <w:u w:val="single"/>
          <w:lang w:val="en-GB"/>
        </w:rPr>
      </w:pPr>
      <w:r w:rsidRPr="0087403B">
        <w:rPr>
          <w:sz w:val="19"/>
          <w:szCs w:val="19"/>
          <w:u w:val="single"/>
          <w:lang w:val="en-GB"/>
        </w:rPr>
        <w:t xml:space="preserve">Catch data will be confirmed at the application verification stage based on data from the </w:t>
      </w:r>
      <w:r w:rsidR="00B81546" w:rsidRPr="0087403B">
        <w:rPr>
          <w:sz w:val="19"/>
          <w:szCs w:val="19"/>
          <w:u w:val="single"/>
          <w:lang w:val="en-GB"/>
        </w:rPr>
        <w:t xml:space="preserve">database </w:t>
      </w:r>
      <w:r w:rsidRPr="0087403B">
        <w:rPr>
          <w:sz w:val="19"/>
          <w:szCs w:val="19"/>
          <w:u w:val="single"/>
          <w:lang w:val="en-GB"/>
        </w:rPr>
        <w:t>of the Ministry of Agriculture and Rural Development:</w:t>
      </w:r>
    </w:p>
    <w:p w14:paraId="38FF049A" w14:textId="77777777" w:rsidR="00BB67AB" w:rsidRPr="0087403B" w:rsidRDefault="00000000">
      <w:pPr>
        <w:numPr>
          <w:ilvl w:val="1"/>
          <w:numId w:val="4"/>
        </w:numPr>
        <w:jc w:val="both"/>
        <w:rPr>
          <w:sz w:val="19"/>
          <w:szCs w:val="19"/>
          <w:lang w:val="en-GB"/>
        </w:rPr>
      </w:pPr>
      <w:r w:rsidRPr="0087403B">
        <w:rPr>
          <w:sz w:val="19"/>
          <w:szCs w:val="19"/>
          <w:lang w:val="en-GB"/>
        </w:rPr>
        <w:t xml:space="preserve">from the VMS </w:t>
      </w:r>
      <w:r w:rsidR="00AF1D9D" w:rsidRPr="0087403B">
        <w:rPr>
          <w:sz w:val="19"/>
          <w:szCs w:val="19"/>
          <w:lang w:val="en-GB"/>
        </w:rPr>
        <w:t xml:space="preserve">system </w:t>
      </w:r>
      <w:r w:rsidRPr="0087403B">
        <w:rPr>
          <w:sz w:val="19"/>
          <w:szCs w:val="19"/>
          <w:lang w:val="en-GB"/>
        </w:rPr>
        <w:t xml:space="preserve">for vessels over 12 m in </w:t>
      </w:r>
      <w:r w:rsidR="00D52D1B" w:rsidRPr="0087403B">
        <w:rPr>
          <w:sz w:val="19"/>
          <w:szCs w:val="19"/>
          <w:lang w:val="en-GB"/>
        </w:rPr>
        <w:t>length</w:t>
      </w:r>
      <w:r w:rsidRPr="0087403B">
        <w:rPr>
          <w:sz w:val="19"/>
          <w:szCs w:val="19"/>
          <w:lang w:val="en-GB"/>
        </w:rPr>
        <w:t>;</w:t>
      </w:r>
    </w:p>
    <w:p w14:paraId="2A606C47" w14:textId="77777777" w:rsidR="00BB67AB" w:rsidRPr="0087403B" w:rsidRDefault="00000000">
      <w:pPr>
        <w:numPr>
          <w:ilvl w:val="1"/>
          <w:numId w:val="4"/>
        </w:numPr>
        <w:jc w:val="both"/>
        <w:rPr>
          <w:sz w:val="19"/>
          <w:szCs w:val="19"/>
          <w:lang w:val="en-GB"/>
        </w:rPr>
      </w:pPr>
      <w:r w:rsidRPr="0087403B">
        <w:rPr>
          <w:sz w:val="19"/>
          <w:szCs w:val="19"/>
          <w:lang w:val="en-GB"/>
        </w:rPr>
        <w:t xml:space="preserve">from catch reports </w:t>
      </w:r>
      <w:r w:rsidR="00AF1D9D" w:rsidRPr="0087403B">
        <w:rPr>
          <w:sz w:val="19"/>
          <w:szCs w:val="19"/>
          <w:lang w:val="en-GB"/>
        </w:rPr>
        <w:t xml:space="preserve">with the accuracy of the catch square </w:t>
      </w:r>
      <w:r w:rsidRPr="0087403B">
        <w:rPr>
          <w:sz w:val="19"/>
          <w:szCs w:val="19"/>
          <w:lang w:val="en-GB"/>
        </w:rPr>
        <w:t xml:space="preserve">for vessels under 12 m in </w:t>
      </w:r>
      <w:r w:rsidR="00D52D1B" w:rsidRPr="0087403B">
        <w:rPr>
          <w:sz w:val="19"/>
          <w:szCs w:val="19"/>
          <w:lang w:val="en-GB"/>
        </w:rPr>
        <w:t>length</w:t>
      </w:r>
      <w:r w:rsidRPr="0087403B">
        <w:rPr>
          <w:sz w:val="19"/>
          <w:szCs w:val="19"/>
          <w:lang w:val="en-GB"/>
        </w:rPr>
        <w:t>.</w:t>
      </w:r>
    </w:p>
    <w:p w14:paraId="50269B96" w14:textId="77777777" w:rsidR="00BB67AB" w:rsidRPr="0087403B" w:rsidRDefault="00000000">
      <w:pPr>
        <w:pStyle w:val="Nagwek1"/>
        <w:numPr>
          <w:ilvl w:val="0"/>
          <w:numId w:val="5"/>
        </w:numPr>
        <w:jc w:val="both"/>
        <w:rPr>
          <w:rFonts w:asciiTheme="minorHAnsi" w:hAnsiTheme="minorHAnsi"/>
          <w:sz w:val="19"/>
          <w:szCs w:val="19"/>
          <w:lang w:val="en-GB"/>
        </w:rPr>
      </w:pPr>
      <w:r w:rsidRPr="0087403B">
        <w:rPr>
          <w:rFonts w:asciiTheme="minorHAnsi" w:hAnsiTheme="minorHAnsi"/>
          <w:sz w:val="19"/>
          <w:szCs w:val="19"/>
          <w:lang w:val="en-GB"/>
        </w:rPr>
        <w:t xml:space="preserve">Deadlines for submitting applications for compensation </w:t>
      </w:r>
    </w:p>
    <w:p w14:paraId="742BA161" w14:textId="77777777" w:rsidR="00BB67AB" w:rsidRPr="0087403B" w:rsidRDefault="00000000">
      <w:pPr>
        <w:jc w:val="both"/>
        <w:rPr>
          <w:sz w:val="19"/>
          <w:szCs w:val="19"/>
          <w:lang w:val="en-GB"/>
        </w:rPr>
      </w:pPr>
      <w:r w:rsidRPr="0087403B">
        <w:rPr>
          <w:sz w:val="19"/>
          <w:szCs w:val="19"/>
          <w:lang w:val="en-GB"/>
        </w:rPr>
        <w:t xml:space="preserve">The application for compensation can be submitted on the following </w:t>
      </w:r>
      <w:r w:rsidR="00B130D8" w:rsidRPr="0087403B">
        <w:rPr>
          <w:sz w:val="19"/>
          <w:szCs w:val="19"/>
          <w:lang w:val="en-GB"/>
        </w:rPr>
        <w:t>dates:</w:t>
      </w:r>
    </w:p>
    <w:p w14:paraId="48DB08EA" w14:textId="77777777" w:rsidR="00BB67AB" w:rsidRDefault="00000000">
      <w:pPr>
        <w:pStyle w:val="Akapitzlist"/>
        <w:numPr>
          <w:ilvl w:val="0"/>
          <w:numId w:val="3"/>
        </w:numPr>
        <w:spacing w:line="278" w:lineRule="auto"/>
        <w:jc w:val="both"/>
        <w:rPr>
          <w:sz w:val="19"/>
          <w:szCs w:val="19"/>
        </w:rPr>
      </w:pPr>
      <w:proofErr w:type="spellStart"/>
      <w:r w:rsidRPr="00ED2D26">
        <w:rPr>
          <w:sz w:val="19"/>
          <w:szCs w:val="19"/>
        </w:rPr>
        <w:t>November</w:t>
      </w:r>
      <w:proofErr w:type="spellEnd"/>
      <w:r w:rsidRPr="00ED2D26">
        <w:rPr>
          <w:sz w:val="19"/>
          <w:szCs w:val="19"/>
        </w:rPr>
        <w:t xml:space="preserve"> 2024 - end of </w:t>
      </w:r>
      <w:proofErr w:type="spellStart"/>
      <w:r w:rsidRPr="00ED2D26">
        <w:rPr>
          <w:sz w:val="19"/>
          <w:szCs w:val="19"/>
        </w:rPr>
        <w:t>February</w:t>
      </w:r>
      <w:proofErr w:type="spellEnd"/>
      <w:r w:rsidRPr="00ED2D26">
        <w:rPr>
          <w:sz w:val="19"/>
          <w:szCs w:val="19"/>
        </w:rPr>
        <w:t xml:space="preserve"> 2025</w:t>
      </w:r>
    </w:p>
    <w:p w14:paraId="15F1CA75" w14:textId="77777777" w:rsidR="00BB67AB" w:rsidRDefault="00000000">
      <w:pPr>
        <w:pStyle w:val="Akapitzlist"/>
        <w:numPr>
          <w:ilvl w:val="0"/>
          <w:numId w:val="3"/>
        </w:numPr>
        <w:spacing w:line="278" w:lineRule="auto"/>
        <w:jc w:val="both"/>
        <w:rPr>
          <w:sz w:val="19"/>
          <w:szCs w:val="19"/>
        </w:rPr>
      </w:pPr>
      <w:proofErr w:type="spellStart"/>
      <w:r w:rsidRPr="00ED2D26">
        <w:rPr>
          <w:sz w:val="19"/>
          <w:szCs w:val="19"/>
        </w:rPr>
        <w:t>June</w:t>
      </w:r>
      <w:proofErr w:type="spellEnd"/>
      <w:r w:rsidRPr="00ED2D26">
        <w:rPr>
          <w:sz w:val="19"/>
          <w:szCs w:val="19"/>
        </w:rPr>
        <w:t xml:space="preserve"> - August 2025.</w:t>
      </w:r>
    </w:p>
    <w:p w14:paraId="77F0AEFC" w14:textId="6E429747" w:rsidR="00BB67AB" w:rsidRPr="0087403B" w:rsidRDefault="00000000">
      <w:pPr>
        <w:spacing w:line="278" w:lineRule="auto"/>
        <w:jc w:val="both"/>
        <w:rPr>
          <w:sz w:val="19"/>
          <w:szCs w:val="19"/>
          <w:lang w:val="en-GB"/>
        </w:rPr>
      </w:pPr>
      <w:r w:rsidRPr="0087403B">
        <w:rPr>
          <w:sz w:val="19"/>
          <w:szCs w:val="19"/>
          <w:lang w:val="en-GB"/>
        </w:rPr>
        <w:t xml:space="preserve">Payment of </w:t>
      </w:r>
      <w:r w:rsidRPr="0087403B">
        <w:rPr>
          <w:b/>
          <w:bCs/>
          <w:sz w:val="19"/>
          <w:szCs w:val="19"/>
          <w:lang w:val="en-GB"/>
        </w:rPr>
        <w:t xml:space="preserve">reasonable </w:t>
      </w:r>
      <w:r w:rsidRPr="0087403B">
        <w:rPr>
          <w:sz w:val="19"/>
          <w:szCs w:val="19"/>
          <w:lang w:val="en-GB"/>
        </w:rPr>
        <w:t xml:space="preserve">compensation will be made after verification of the correctness and reasonableness of the submitted application </w:t>
      </w:r>
      <w:r w:rsidR="00C66904" w:rsidRPr="0087403B">
        <w:rPr>
          <w:sz w:val="19"/>
          <w:szCs w:val="19"/>
          <w:lang w:val="en-GB"/>
        </w:rPr>
        <w:t xml:space="preserve">within </w:t>
      </w:r>
      <w:r w:rsidRPr="0087403B">
        <w:rPr>
          <w:sz w:val="19"/>
          <w:szCs w:val="19"/>
          <w:lang w:val="en-GB"/>
        </w:rPr>
        <w:t xml:space="preserve">60 working days </w:t>
      </w:r>
      <w:r w:rsidR="00F0791E" w:rsidRPr="0087403B">
        <w:rPr>
          <w:sz w:val="19"/>
          <w:szCs w:val="19"/>
          <w:lang w:val="en-GB"/>
        </w:rPr>
        <w:t xml:space="preserve">(no </w:t>
      </w:r>
      <w:r w:rsidR="005C0BDE">
        <w:rPr>
          <w:sz w:val="19"/>
          <w:szCs w:val="19"/>
          <w:lang w:val="en-GB"/>
        </w:rPr>
        <w:t>later</w:t>
      </w:r>
      <w:r w:rsidR="00F0791E" w:rsidRPr="0087403B">
        <w:rPr>
          <w:sz w:val="19"/>
          <w:szCs w:val="19"/>
          <w:lang w:val="en-GB"/>
        </w:rPr>
        <w:t xml:space="preserve"> than 21 calendar days after receipt of the invoice)</w:t>
      </w:r>
      <w:r w:rsidRPr="0087403B">
        <w:rPr>
          <w:sz w:val="19"/>
          <w:szCs w:val="19"/>
          <w:lang w:val="en-GB"/>
        </w:rPr>
        <w:t>.</w:t>
      </w:r>
    </w:p>
    <w:p w14:paraId="6775FA7F" w14:textId="77777777" w:rsidR="00BB67AB" w:rsidRDefault="00000000">
      <w:pPr>
        <w:pStyle w:val="Nagwek1"/>
        <w:numPr>
          <w:ilvl w:val="0"/>
          <w:numId w:val="5"/>
        </w:numPr>
        <w:jc w:val="both"/>
        <w:rPr>
          <w:rFonts w:asciiTheme="minorHAnsi" w:hAnsiTheme="minorHAnsi"/>
          <w:sz w:val="19"/>
          <w:szCs w:val="19"/>
        </w:rPr>
      </w:pPr>
      <w:r w:rsidRPr="00ED2D26">
        <w:rPr>
          <w:rFonts w:asciiTheme="minorHAnsi" w:hAnsiTheme="minorHAnsi"/>
          <w:sz w:val="19"/>
          <w:szCs w:val="19"/>
        </w:rPr>
        <w:t xml:space="preserve">How to </w:t>
      </w:r>
      <w:proofErr w:type="spellStart"/>
      <w:r w:rsidRPr="00ED2D26">
        <w:rPr>
          <w:rFonts w:asciiTheme="minorHAnsi" w:hAnsiTheme="minorHAnsi"/>
          <w:sz w:val="19"/>
          <w:szCs w:val="19"/>
        </w:rPr>
        <w:t>apply</w:t>
      </w:r>
      <w:proofErr w:type="spellEnd"/>
      <w:r w:rsidRPr="00ED2D26">
        <w:rPr>
          <w:rFonts w:asciiTheme="minorHAnsi" w:hAnsiTheme="minorHAnsi"/>
          <w:sz w:val="19"/>
          <w:szCs w:val="19"/>
        </w:rPr>
        <w:t xml:space="preserve"> for </w:t>
      </w:r>
      <w:proofErr w:type="spellStart"/>
      <w:r w:rsidRPr="00ED2D26">
        <w:rPr>
          <w:rFonts w:asciiTheme="minorHAnsi" w:hAnsiTheme="minorHAnsi"/>
          <w:sz w:val="19"/>
          <w:szCs w:val="19"/>
        </w:rPr>
        <w:t>compensation</w:t>
      </w:r>
      <w:proofErr w:type="spellEnd"/>
      <w:r w:rsidRPr="00ED2D26">
        <w:rPr>
          <w:rFonts w:asciiTheme="minorHAnsi" w:hAnsiTheme="minorHAnsi"/>
          <w:sz w:val="19"/>
          <w:szCs w:val="19"/>
        </w:rPr>
        <w:t xml:space="preserve"> </w:t>
      </w:r>
    </w:p>
    <w:p w14:paraId="3417CB34" w14:textId="77777777" w:rsidR="00BB67AB" w:rsidRPr="0087403B" w:rsidRDefault="00000000">
      <w:pPr>
        <w:jc w:val="both"/>
        <w:rPr>
          <w:sz w:val="19"/>
          <w:szCs w:val="19"/>
          <w:lang w:val="en-GB"/>
        </w:rPr>
      </w:pPr>
      <w:r w:rsidRPr="0087403B">
        <w:rPr>
          <w:sz w:val="19"/>
          <w:szCs w:val="19"/>
          <w:lang w:val="en-GB"/>
        </w:rPr>
        <w:t xml:space="preserve">The following documents </w:t>
      </w:r>
      <w:r w:rsidR="005F50B1" w:rsidRPr="0087403B">
        <w:rPr>
          <w:sz w:val="19"/>
          <w:szCs w:val="19"/>
          <w:lang w:val="en-GB"/>
        </w:rPr>
        <w:t xml:space="preserve">will be </w:t>
      </w:r>
      <w:r w:rsidRPr="0087403B">
        <w:rPr>
          <w:sz w:val="19"/>
          <w:szCs w:val="19"/>
          <w:lang w:val="en-GB"/>
        </w:rPr>
        <w:t xml:space="preserve">required before you can begin </w:t>
      </w:r>
      <w:r w:rsidR="005F50B1" w:rsidRPr="0087403B">
        <w:rPr>
          <w:sz w:val="19"/>
          <w:szCs w:val="19"/>
          <w:lang w:val="en-GB"/>
        </w:rPr>
        <w:t>to complete</w:t>
      </w:r>
      <w:r w:rsidRPr="0087403B">
        <w:rPr>
          <w:sz w:val="19"/>
          <w:szCs w:val="19"/>
          <w:lang w:val="en-GB"/>
        </w:rPr>
        <w:t xml:space="preserve"> the application: </w:t>
      </w:r>
    </w:p>
    <w:p w14:paraId="0FDB6768" w14:textId="77777777" w:rsidR="00BB67AB" w:rsidRDefault="00000000">
      <w:pPr>
        <w:numPr>
          <w:ilvl w:val="0"/>
          <w:numId w:val="7"/>
        </w:numPr>
        <w:jc w:val="both"/>
        <w:rPr>
          <w:sz w:val="19"/>
          <w:szCs w:val="19"/>
        </w:rPr>
      </w:pPr>
      <w:proofErr w:type="spellStart"/>
      <w:r w:rsidRPr="00ED2D26">
        <w:rPr>
          <w:sz w:val="19"/>
          <w:szCs w:val="19"/>
        </w:rPr>
        <w:t>Applicant</w:t>
      </w:r>
      <w:proofErr w:type="spellEnd"/>
      <w:r w:rsidRPr="00ED2D26">
        <w:rPr>
          <w:sz w:val="19"/>
          <w:szCs w:val="19"/>
        </w:rPr>
        <w:t xml:space="preserve"> </w:t>
      </w:r>
      <w:proofErr w:type="spellStart"/>
      <w:r w:rsidRPr="00ED2D26">
        <w:rPr>
          <w:sz w:val="19"/>
          <w:szCs w:val="19"/>
        </w:rPr>
        <w:t>details</w:t>
      </w:r>
      <w:proofErr w:type="spellEnd"/>
      <w:r w:rsidRPr="00ED2D26">
        <w:rPr>
          <w:sz w:val="19"/>
          <w:szCs w:val="19"/>
        </w:rPr>
        <w:t>:</w:t>
      </w:r>
    </w:p>
    <w:p w14:paraId="6F1AA844" w14:textId="77777777" w:rsidR="00BB67AB" w:rsidRPr="0087403B" w:rsidRDefault="00000000">
      <w:pPr>
        <w:numPr>
          <w:ilvl w:val="1"/>
          <w:numId w:val="7"/>
        </w:numPr>
        <w:jc w:val="both"/>
        <w:rPr>
          <w:sz w:val="19"/>
          <w:szCs w:val="19"/>
          <w:lang w:val="en-GB"/>
        </w:rPr>
      </w:pPr>
      <w:r w:rsidRPr="0087403B">
        <w:rPr>
          <w:sz w:val="19"/>
          <w:szCs w:val="19"/>
          <w:lang w:val="en-GB"/>
        </w:rPr>
        <w:t>First name and surname or name of the entity</w:t>
      </w:r>
    </w:p>
    <w:p w14:paraId="6CB62E57" w14:textId="77777777" w:rsidR="00BB67AB" w:rsidRDefault="00000000">
      <w:pPr>
        <w:numPr>
          <w:ilvl w:val="1"/>
          <w:numId w:val="7"/>
        </w:numPr>
        <w:jc w:val="both"/>
        <w:rPr>
          <w:sz w:val="19"/>
          <w:szCs w:val="19"/>
        </w:rPr>
      </w:pPr>
      <w:r w:rsidRPr="00ED2D26">
        <w:rPr>
          <w:sz w:val="19"/>
          <w:szCs w:val="19"/>
        </w:rPr>
        <w:t xml:space="preserve">PESEL </w:t>
      </w:r>
    </w:p>
    <w:p w14:paraId="241CA057" w14:textId="77777777" w:rsidR="00BB67AB" w:rsidRDefault="00000000">
      <w:pPr>
        <w:numPr>
          <w:ilvl w:val="1"/>
          <w:numId w:val="7"/>
        </w:numPr>
        <w:jc w:val="both"/>
        <w:rPr>
          <w:sz w:val="19"/>
          <w:szCs w:val="19"/>
        </w:rPr>
      </w:pPr>
      <w:r w:rsidRPr="00ED2D26">
        <w:rPr>
          <w:sz w:val="19"/>
          <w:szCs w:val="19"/>
        </w:rPr>
        <w:t>NIP</w:t>
      </w:r>
    </w:p>
    <w:p w14:paraId="793FF042" w14:textId="77777777" w:rsidR="00BB67AB" w:rsidRDefault="00000000">
      <w:pPr>
        <w:numPr>
          <w:ilvl w:val="1"/>
          <w:numId w:val="7"/>
        </w:numPr>
        <w:jc w:val="both"/>
        <w:rPr>
          <w:sz w:val="19"/>
          <w:szCs w:val="19"/>
        </w:rPr>
      </w:pPr>
      <w:r w:rsidRPr="00ED2D26">
        <w:rPr>
          <w:sz w:val="19"/>
          <w:szCs w:val="19"/>
        </w:rPr>
        <w:t>REGON (</w:t>
      </w:r>
      <w:proofErr w:type="spellStart"/>
      <w:r w:rsidRPr="00ED2D26">
        <w:rPr>
          <w:sz w:val="19"/>
          <w:szCs w:val="19"/>
        </w:rPr>
        <w:t>if</w:t>
      </w:r>
      <w:proofErr w:type="spellEnd"/>
      <w:r w:rsidRPr="00ED2D26">
        <w:rPr>
          <w:sz w:val="19"/>
          <w:szCs w:val="19"/>
        </w:rPr>
        <w:t xml:space="preserve"> </w:t>
      </w:r>
      <w:proofErr w:type="spellStart"/>
      <w:r w:rsidRPr="00ED2D26">
        <w:rPr>
          <w:sz w:val="19"/>
          <w:szCs w:val="19"/>
        </w:rPr>
        <w:t>applicable</w:t>
      </w:r>
      <w:proofErr w:type="spellEnd"/>
      <w:r w:rsidRPr="00ED2D26">
        <w:rPr>
          <w:sz w:val="19"/>
          <w:szCs w:val="19"/>
        </w:rPr>
        <w:t>)</w:t>
      </w:r>
    </w:p>
    <w:p w14:paraId="24F11F32" w14:textId="77777777" w:rsidR="00BB67AB" w:rsidRDefault="00000000">
      <w:pPr>
        <w:numPr>
          <w:ilvl w:val="1"/>
          <w:numId w:val="7"/>
        </w:numPr>
        <w:jc w:val="both"/>
        <w:rPr>
          <w:sz w:val="19"/>
          <w:szCs w:val="19"/>
        </w:rPr>
      </w:pPr>
      <w:r>
        <w:rPr>
          <w:sz w:val="19"/>
          <w:szCs w:val="19"/>
        </w:rPr>
        <w:t xml:space="preserve">KRS </w:t>
      </w:r>
      <w:r w:rsidRPr="00ED2D26">
        <w:rPr>
          <w:sz w:val="19"/>
          <w:szCs w:val="19"/>
        </w:rPr>
        <w:t>(</w:t>
      </w:r>
      <w:proofErr w:type="spellStart"/>
      <w:r w:rsidRPr="00ED2D26">
        <w:rPr>
          <w:sz w:val="19"/>
          <w:szCs w:val="19"/>
        </w:rPr>
        <w:t>if</w:t>
      </w:r>
      <w:proofErr w:type="spellEnd"/>
      <w:r w:rsidRPr="00ED2D26">
        <w:rPr>
          <w:sz w:val="19"/>
          <w:szCs w:val="19"/>
        </w:rPr>
        <w:t xml:space="preserve"> </w:t>
      </w:r>
      <w:proofErr w:type="spellStart"/>
      <w:r w:rsidRPr="00ED2D26">
        <w:rPr>
          <w:sz w:val="19"/>
          <w:szCs w:val="19"/>
        </w:rPr>
        <w:t>applicable</w:t>
      </w:r>
      <w:proofErr w:type="spellEnd"/>
      <w:r w:rsidRPr="00ED2D26">
        <w:rPr>
          <w:sz w:val="19"/>
          <w:szCs w:val="19"/>
        </w:rPr>
        <w:t>)</w:t>
      </w:r>
    </w:p>
    <w:p w14:paraId="51468785" w14:textId="77777777" w:rsidR="00BB67AB" w:rsidRDefault="00C3267E">
      <w:pPr>
        <w:numPr>
          <w:ilvl w:val="1"/>
          <w:numId w:val="7"/>
        </w:numPr>
        <w:jc w:val="both"/>
        <w:rPr>
          <w:sz w:val="19"/>
          <w:szCs w:val="19"/>
        </w:rPr>
      </w:pPr>
      <w:r w:rsidRPr="00ED2D26">
        <w:rPr>
          <w:sz w:val="19"/>
          <w:szCs w:val="19"/>
        </w:rPr>
        <w:t xml:space="preserve">Business </w:t>
      </w:r>
      <w:proofErr w:type="spellStart"/>
      <w:r w:rsidRPr="00ED2D26">
        <w:rPr>
          <w:sz w:val="19"/>
          <w:szCs w:val="19"/>
        </w:rPr>
        <w:t>address</w:t>
      </w:r>
      <w:proofErr w:type="spellEnd"/>
    </w:p>
    <w:p w14:paraId="19C9E8AA" w14:textId="77777777" w:rsidR="00BB67AB" w:rsidRPr="0087403B" w:rsidRDefault="00000000">
      <w:pPr>
        <w:numPr>
          <w:ilvl w:val="1"/>
          <w:numId w:val="7"/>
        </w:numPr>
        <w:jc w:val="both"/>
        <w:rPr>
          <w:sz w:val="19"/>
          <w:szCs w:val="19"/>
          <w:lang w:val="en-GB"/>
        </w:rPr>
      </w:pPr>
      <w:r w:rsidRPr="0087403B">
        <w:rPr>
          <w:sz w:val="19"/>
          <w:szCs w:val="19"/>
          <w:lang w:val="en-GB"/>
        </w:rPr>
        <w:t xml:space="preserve">Contact details </w:t>
      </w:r>
      <w:r w:rsidR="00C3267E" w:rsidRPr="0087403B">
        <w:rPr>
          <w:sz w:val="19"/>
          <w:szCs w:val="19"/>
          <w:lang w:val="en-GB"/>
        </w:rPr>
        <w:t xml:space="preserve">for the person making the request </w:t>
      </w:r>
      <w:r w:rsidR="00ED2D26" w:rsidRPr="0087403B">
        <w:rPr>
          <w:sz w:val="19"/>
          <w:szCs w:val="19"/>
          <w:lang w:val="en-GB"/>
        </w:rPr>
        <w:t>and mailing address</w:t>
      </w:r>
      <w:r w:rsidRPr="0087403B">
        <w:rPr>
          <w:sz w:val="19"/>
          <w:szCs w:val="19"/>
          <w:lang w:val="en-GB"/>
        </w:rPr>
        <w:t>:</w:t>
      </w:r>
    </w:p>
    <w:p w14:paraId="71EF7215" w14:textId="77777777" w:rsidR="00BB67AB" w:rsidRDefault="00000000">
      <w:pPr>
        <w:numPr>
          <w:ilvl w:val="2"/>
          <w:numId w:val="7"/>
        </w:numPr>
        <w:jc w:val="both"/>
        <w:rPr>
          <w:sz w:val="19"/>
          <w:szCs w:val="19"/>
        </w:rPr>
      </w:pPr>
      <w:r w:rsidRPr="00ED2D26">
        <w:rPr>
          <w:sz w:val="19"/>
          <w:szCs w:val="19"/>
        </w:rPr>
        <w:t>Phone</w:t>
      </w:r>
    </w:p>
    <w:p w14:paraId="09F895E7" w14:textId="77777777" w:rsidR="00BB67AB" w:rsidRDefault="00000000">
      <w:pPr>
        <w:numPr>
          <w:ilvl w:val="2"/>
          <w:numId w:val="7"/>
        </w:numPr>
        <w:jc w:val="both"/>
        <w:rPr>
          <w:sz w:val="19"/>
          <w:szCs w:val="19"/>
        </w:rPr>
      </w:pPr>
      <w:r w:rsidRPr="00ED2D26">
        <w:rPr>
          <w:sz w:val="19"/>
          <w:szCs w:val="19"/>
        </w:rPr>
        <w:t>E-mail</w:t>
      </w:r>
    </w:p>
    <w:p w14:paraId="209B8594" w14:textId="77777777" w:rsidR="00BB67AB" w:rsidRPr="0087403B" w:rsidRDefault="00ED2D26">
      <w:pPr>
        <w:numPr>
          <w:ilvl w:val="2"/>
          <w:numId w:val="7"/>
        </w:numPr>
        <w:jc w:val="both"/>
        <w:rPr>
          <w:sz w:val="19"/>
          <w:szCs w:val="19"/>
          <w:lang w:val="en-GB"/>
        </w:rPr>
      </w:pPr>
      <w:r w:rsidRPr="0087403B">
        <w:rPr>
          <w:sz w:val="19"/>
          <w:szCs w:val="19"/>
          <w:lang w:val="en-GB"/>
        </w:rPr>
        <w:t>Correspondence address (if different from business address)</w:t>
      </w:r>
    </w:p>
    <w:p w14:paraId="09603D42" w14:textId="77777777" w:rsidR="00BB67AB" w:rsidRDefault="00000000">
      <w:pPr>
        <w:numPr>
          <w:ilvl w:val="0"/>
          <w:numId w:val="7"/>
        </w:numPr>
        <w:jc w:val="both"/>
        <w:rPr>
          <w:sz w:val="19"/>
          <w:szCs w:val="19"/>
        </w:rPr>
      </w:pPr>
      <w:proofErr w:type="spellStart"/>
      <w:r w:rsidRPr="00ED2D26">
        <w:rPr>
          <w:sz w:val="19"/>
          <w:szCs w:val="19"/>
        </w:rPr>
        <w:t>Vessel</w:t>
      </w:r>
      <w:proofErr w:type="spellEnd"/>
      <w:r w:rsidRPr="00ED2D26">
        <w:rPr>
          <w:sz w:val="19"/>
          <w:szCs w:val="19"/>
        </w:rPr>
        <w:t xml:space="preserve"> data:</w:t>
      </w:r>
    </w:p>
    <w:p w14:paraId="4C1AD32F" w14:textId="77777777" w:rsidR="00BB67AB" w:rsidRDefault="00000000">
      <w:pPr>
        <w:numPr>
          <w:ilvl w:val="1"/>
          <w:numId w:val="7"/>
        </w:numPr>
        <w:jc w:val="both"/>
        <w:rPr>
          <w:sz w:val="19"/>
          <w:szCs w:val="19"/>
        </w:rPr>
      </w:pPr>
      <w:r w:rsidRPr="00ED2D26">
        <w:rPr>
          <w:sz w:val="19"/>
          <w:szCs w:val="19"/>
        </w:rPr>
        <w:t xml:space="preserve">CFR </w:t>
      </w:r>
      <w:proofErr w:type="spellStart"/>
      <w:r w:rsidRPr="00ED2D26">
        <w:rPr>
          <w:sz w:val="19"/>
          <w:szCs w:val="19"/>
        </w:rPr>
        <w:t>number</w:t>
      </w:r>
      <w:proofErr w:type="spellEnd"/>
    </w:p>
    <w:p w14:paraId="3C24937B" w14:textId="77777777" w:rsidR="00BB67AB" w:rsidRDefault="00000000">
      <w:pPr>
        <w:numPr>
          <w:ilvl w:val="1"/>
          <w:numId w:val="7"/>
        </w:numPr>
        <w:jc w:val="both"/>
        <w:rPr>
          <w:sz w:val="19"/>
          <w:szCs w:val="19"/>
        </w:rPr>
      </w:pPr>
      <w:proofErr w:type="spellStart"/>
      <w:r w:rsidRPr="00ED2D26">
        <w:rPr>
          <w:sz w:val="19"/>
          <w:szCs w:val="19"/>
        </w:rPr>
        <w:t>Fisherman's</w:t>
      </w:r>
      <w:proofErr w:type="spellEnd"/>
      <w:r w:rsidRPr="00ED2D26">
        <w:rPr>
          <w:sz w:val="19"/>
          <w:szCs w:val="19"/>
        </w:rPr>
        <w:t xml:space="preserve"> </w:t>
      </w:r>
      <w:proofErr w:type="spellStart"/>
      <w:r w:rsidRPr="00ED2D26">
        <w:rPr>
          <w:sz w:val="19"/>
          <w:szCs w:val="19"/>
        </w:rPr>
        <w:t>mark</w:t>
      </w:r>
      <w:proofErr w:type="spellEnd"/>
    </w:p>
    <w:p w14:paraId="623AB49E" w14:textId="77777777" w:rsidR="00BB67AB" w:rsidRDefault="00000000">
      <w:pPr>
        <w:numPr>
          <w:ilvl w:val="1"/>
          <w:numId w:val="7"/>
        </w:numPr>
        <w:jc w:val="both"/>
        <w:rPr>
          <w:sz w:val="19"/>
          <w:szCs w:val="19"/>
        </w:rPr>
      </w:pPr>
      <w:r>
        <w:rPr>
          <w:sz w:val="19"/>
          <w:szCs w:val="19"/>
        </w:rPr>
        <w:t xml:space="preserve">IMO </w:t>
      </w:r>
      <w:proofErr w:type="spellStart"/>
      <w:r>
        <w:rPr>
          <w:sz w:val="19"/>
          <w:szCs w:val="19"/>
        </w:rPr>
        <w:t>number</w:t>
      </w:r>
      <w:proofErr w:type="spellEnd"/>
      <w:r>
        <w:rPr>
          <w:sz w:val="19"/>
          <w:szCs w:val="19"/>
        </w:rPr>
        <w:t xml:space="preserve"> (UVI)</w:t>
      </w:r>
    </w:p>
    <w:p w14:paraId="012FF090" w14:textId="77777777" w:rsidR="00BB67AB" w:rsidRDefault="00000000">
      <w:pPr>
        <w:numPr>
          <w:ilvl w:val="1"/>
          <w:numId w:val="7"/>
        </w:numPr>
        <w:jc w:val="both"/>
        <w:rPr>
          <w:sz w:val="19"/>
          <w:szCs w:val="19"/>
        </w:rPr>
      </w:pPr>
      <w:proofErr w:type="spellStart"/>
      <w:r>
        <w:rPr>
          <w:sz w:val="19"/>
          <w:szCs w:val="19"/>
        </w:rPr>
        <w:t>Name</w:t>
      </w:r>
      <w:proofErr w:type="spellEnd"/>
      <w:r>
        <w:rPr>
          <w:sz w:val="19"/>
          <w:szCs w:val="19"/>
        </w:rPr>
        <w:t xml:space="preserve"> of </w:t>
      </w:r>
      <w:proofErr w:type="spellStart"/>
      <w:r>
        <w:rPr>
          <w:sz w:val="19"/>
          <w:szCs w:val="19"/>
        </w:rPr>
        <w:t>vessel</w:t>
      </w:r>
      <w:proofErr w:type="spellEnd"/>
    </w:p>
    <w:p w14:paraId="272C6BA7" w14:textId="77777777" w:rsidR="00BB67AB" w:rsidRDefault="00361698">
      <w:pPr>
        <w:numPr>
          <w:ilvl w:val="1"/>
          <w:numId w:val="7"/>
        </w:numPr>
        <w:jc w:val="both"/>
        <w:rPr>
          <w:sz w:val="19"/>
          <w:szCs w:val="19"/>
        </w:rPr>
      </w:pPr>
      <w:r>
        <w:rPr>
          <w:sz w:val="19"/>
          <w:szCs w:val="19"/>
        </w:rPr>
        <w:t xml:space="preserve">Home </w:t>
      </w:r>
      <w:r w:rsidRPr="00ED2D26">
        <w:rPr>
          <w:sz w:val="19"/>
          <w:szCs w:val="19"/>
        </w:rPr>
        <w:t>port</w:t>
      </w:r>
      <w:r w:rsidRPr="00ED2D26">
        <w:rPr>
          <w:sz w:val="19"/>
          <w:szCs w:val="19"/>
        </w:rPr>
        <w:tab/>
      </w:r>
    </w:p>
    <w:p w14:paraId="6E2AA701" w14:textId="77777777" w:rsidR="00BB67AB" w:rsidRPr="0087403B" w:rsidRDefault="00000000">
      <w:pPr>
        <w:numPr>
          <w:ilvl w:val="0"/>
          <w:numId w:val="7"/>
        </w:numPr>
        <w:jc w:val="both"/>
        <w:rPr>
          <w:sz w:val="19"/>
          <w:szCs w:val="19"/>
          <w:lang w:val="en-GB"/>
        </w:rPr>
      </w:pPr>
      <w:r w:rsidRPr="0087403B">
        <w:rPr>
          <w:sz w:val="19"/>
          <w:szCs w:val="19"/>
          <w:lang w:val="en-GB"/>
        </w:rPr>
        <w:t>Other documents required - as per the annexes to the application:</w:t>
      </w:r>
    </w:p>
    <w:p w14:paraId="7555C5B0" w14:textId="77777777" w:rsidR="00BB67AB" w:rsidRPr="0087403B" w:rsidRDefault="00000000">
      <w:pPr>
        <w:numPr>
          <w:ilvl w:val="1"/>
          <w:numId w:val="7"/>
        </w:numPr>
        <w:jc w:val="both"/>
        <w:rPr>
          <w:sz w:val="19"/>
          <w:szCs w:val="19"/>
          <w:lang w:val="en-GB"/>
        </w:rPr>
      </w:pPr>
      <w:r w:rsidRPr="0087403B">
        <w:rPr>
          <w:sz w:val="19"/>
          <w:szCs w:val="19"/>
          <w:lang w:val="en-GB"/>
        </w:rPr>
        <w:lastRenderedPageBreak/>
        <w:t xml:space="preserve">a list of all shipowners (if more than one) with their basic contact details: name, surname, name of the entity, address, telephone, e-mail address </w:t>
      </w:r>
      <w:r w:rsidR="00B81546" w:rsidRPr="0087403B">
        <w:rPr>
          <w:sz w:val="19"/>
          <w:szCs w:val="19"/>
          <w:lang w:val="en-GB"/>
        </w:rPr>
        <w:t xml:space="preserve">and the share of each co-owner in the use of </w:t>
      </w:r>
      <w:r w:rsidR="00361698" w:rsidRPr="0087403B">
        <w:rPr>
          <w:sz w:val="19"/>
          <w:szCs w:val="19"/>
          <w:lang w:val="en-GB"/>
        </w:rPr>
        <w:t xml:space="preserve">the vessel </w:t>
      </w:r>
    </w:p>
    <w:p w14:paraId="768DDDF5" w14:textId="77777777" w:rsidR="00BB67AB" w:rsidRPr="0087403B" w:rsidRDefault="00000000">
      <w:pPr>
        <w:numPr>
          <w:ilvl w:val="1"/>
          <w:numId w:val="7"/>
        </w:numPr>
        <w:jc w:val="both"/>
        <w:rPr>
          <w:sz w:val="19"/>
          <w:szCs w:val="19"/>
          <w:lang w:val="en-GB"/>
        </w:rPr>
      </w:pPr>
      <w:r w:rsidRPr="0087403B">
        <w:rPr>
          <w:sz w:val="19"/>
          <w:szCs w:val="19"/>
          <w:lang w:val="en-GB"/>
        </w:rPr>
        <w:t>Copy of the special fishing permit for 2024</w:t>
      </w:r>
    </w:p>
    <w:p w14:paraId="3B88E4EF" w14:textId="77777777" w:rsidR="00BB67AB" w:rsidRPr="0087403B" w:rsidRDefault="00000000">
      <w:pPr>
        <w:numPr>
          <w:ilvl w:val="1"/>
          <w:numId w:val="7"/>
        </w:numPr>
        <w:jc w:val="both"/>
        <w:rPr>
          <w:sz w:val="19"/>
          <w:szCs w:val="19"/>
          <w:lang w:val="en-GB"/>
        </w:rPr>
      </w:pPr>
      <w:r w:rsidRPr="0087403B">
        <w:rPr>
          <w:sz w:val="19"/>
          <w:szCs w:val="19"/>
          <w:lang w:val="en-GB"/>
        </w:rPr>
        <w:t>Copy of the special fishing permit for 2025</w:t>
      </w:r>
    </w:p>
    <w:p w14:paraId="0DC37214" w14:textId="77777777" w:rsidR="00BB67AB" w:rsidRPr="0087403B" w:rsidRDefault="00000000">
      <w:pPr>
        <w:numPr>
          <w:ilvl w:val="1"/>
          <w:numId w:val="7"/>
        </w:numPr>
        <w:jc w:val="both"/>
        <w:rPr>
          <w:sz w:val="19"/>
          <w:szCs w:val="19"/>
          <w:lang w:val="en-GB"/>
        </w:rPr>
      </w:pPr>
      <w:r w:rsidRPr="0087403B">
        <w:rPr>
          <w:sz w:val="19"/>
          <w:szCs w:val="19"/>
          <w:lang w:val="en-GB"/>
        </w:rPr>
        <w:t xml:space="preserve">A copy of the document evidencing title to the vessel, which is </w:t>
      </w:r>
      <w:r w:rsidRPr="0087403B">
        <w:rPr>
          <w:sz w:val="19"/>
          <w:szCs w:val="19"/>
          <w:u w:val="single"/>
          <w:lang w:val="en-GB"/>
        </w:rPr>
        <w:t xml:space="preserve">either </w:t>
      </w:r>
      <w:r w:rsidRPr="0087403B">
        <w:rPr>
          <w:sz w:val="19"/>
          <w:szCs w:val="19"/>
          <w:lang w:val="en-GB"/>
        </w:rPr>
        <w:t xml:space="preserve">the ship's certificate </w:t>
      </w:r>
      <w:r w:rsidRPr="0087403B">
        <w:rPr>
          <w:sz w:val="19"/>
          <w:szCs w:val="19"/>
          <w:u w:val="single"/>
          <w:lang w:val="en-GB"/>
        </w:rPr>
        <w:t xml:space="preserve">or </w:t>
      </w:r>
      <w:r w:rsidRPr="0087403B">
        <w:rPr>
          <w:sz w:val="19"/>
          <w:szCs w:val="19"/>
          <w:lang w:val="en-GB"/>
        </w:rPr>
        <w:t xml:space="preserve">the decision of the Chamber of Shipping in matters of registration - issued by the competent maritime chamber, </w:t>
      </w:r>
      <w:r w:rsidRPr="0087403B">
        <w:rPr>
          <w:sz w:val="19"/>
          <w:szCs w:val="19"/>
          <w:u w:val="single"/>
          <w:lang w:val="en-GB"/>
        </w:rPr>
        <w:t xml:space="preserve">or </w:t>
      </w:r>
      <w:r w:rsidRPr="0087403B">
        <w:rPr>
          <w:sz w:val="19"/>
          <w:szCs w:val="19"/>
          <w:lang w:val="en-GB"/>
        </w:rPr>
        <w:t>the registration document of the vessel - issued by the director of the maritime office competent for the home port of the vessel</w:t>
      </w:r>
    </w:p>
    <w:p w14:paraId="1DFC2729" w14:textId="77777777" w:rsidR="00BB67AB" w:rsidRPr="0087403B" w:rsidRDefault="00000000">
      <w:pPr>
        <w:jc w:val="both"/>
        <w:rPr>
          <w:sz w:val="19"/>
          <w:szCs w:val="19"/>
          <w:lang w:val="en-GB"/>
        </w:rPr>
      </w:pPr>
      <w:r w:rsidRPr="0087403B">
        <w:rPr>
          <w:sz w:val="19"/>
          <w:szCs w:val="19"/>
          <w:lang w:val="en-GB"/>
        </w:rPr>
        <w:t>- in accordance with the application forms attached</w:t>
      </w:r>
      <w:r w:rsidR="00B81546" w:rsidRPr="0087403B">
        <w:rPr>
          <w:sz w:val="19"/>
          <w:szCs w:val="19"/>
          <w:lang w:val="en-GB"/>
        </w:rPr>
        <w:t>. In the absence of information on the shares of each co-owner in the use of the vessel, it will be assumed that the shares are equal.</w:t>
      </w:r>
    </w:p>
    <w:p w14:paraId="6D7704B7" w14:textId="77777777" w:rsidR="00BB67AB" w:rsidRPr="0087403B" w:rsidRDefault="00000000">
      <w:pPr>
        <w:numPr>
          <w:ilvl w:val="1"/>
          <w:numId w:val="7"/>
        </w:numPr>
        <w:jc w:val="both"/>
        <w:rPr>
          <w:sz w:val="19"/>
          <w:szCs w:val="19"/>
          <w:lang w:val="en-GB"/>
        </w:rPr>
      </w:pPr>
      <w:r w:rsidRPr="0087403B">
        <w:rPr>
          <w:sz w:val="19"/>
          <w:szCs w:val="19"/>
          <w:lang w:val="en-GB"/>
        </w:rPr>
        <w:t xml:space="preserve">Signed authorisation for the Sea Fisheries Institute - National Research Institute to obtain and process information and data from the catch database and VMS system from the Ministry of Agriculture and Rural Development </w:t>
      </w:r>
    </w:p>
    <w:p w14:paraId="09FCE2DC" w14:textId="77777777" w:rsidR="00BB67AB" w:rsidRPr="0087403B" w:rsidRDefault="00000000">
      <w:pPr>
        <w:jc w:val="both"/>
        <w:rPr>
          <w:sz w:val="19"/>
          <w:szCs w:val="19"/>
          <w:lang w:val="en-GB"/>
        </w:rPr>
      </w:pPr>
      <w:r w:rsidRPr="0087403B">
        <w:rPr>
          <w:sz w:val="19"/>
          <w:szCs w:val="19"/>
          <w:lang w:val="en-GB"/>
        </w:rPr>
        <w:t xml:space="preserve">- in accordance with the model attached to the application. </w:t>
      </w:r>
      <w:r w:rsidR="00B81546" w:rsidRPr="0087403B">
        <w:rPr>
          <w:sz w:val="19"/>
          <w:szCs w:val="19"/>
          <w:lang w:val="en-GB"/>
        </w:rPr>
        <w:t xml:space="preserve">If the application for compensation is submitted by proxy of several co-owners, this </w:t>
      </w:r>
      <w:r w:rsidRPr="0087403B">
        <w:rPr>
          <w:sz w:val="19"/>
          <w:szCs w:val="19"/>
          <w:lang w:val="en-GB"/>
        </w:rPr>
        <w:t xml:space="preserve">proxy </w:t>
      </w:r>
      <w:r w:rsidRPr="0087403B">
        <w:rPr>
          <w:b/>
          <w:bCs/>
          <w:sz w:val="19"/>
          <w:szCs w:val="19"/>
          <w:lang w:val="en-GB"/>
        </w:rPr>
        <w:t xml:space="preserve">must be </w:t>
      </w:r>
      <w:r w:rsidRPr="0087403B">
        <w:rPr>
          <w:sz w:val="19"/>
          <w:szCs w:val="19"/>
          <w:u w:val="single"/>
          <w:lang w:val="en-GB"/>
        </w:rPr>
        <w:t>signed by all shipowners (as many proxies as co-owners).</w:t>
      </w:r>
      <w:r w:rsidR="00B81546" w:rsidRPr="0087403B">
        <w:rPr>
          <w:sz w:val="19"/>
          <w:szCs w:val="19"/>
          <w:u w:val="single"/>
          <w:lang w:val="en-GB"/>
        </w:rPr>
        <w:t xml:space="preserve"> If each co-owner submits a separate application for compensation, this proxy will only be signed by the applicant.</w:t>
      </w:r>
    </w:p>
    <w:p w14:paraId="4597C77F" w14:textId="77777777" w:rsidR="00BB67AB" w:rsidRPr="0087403B" w:rsidRDefault="00000000">
      <w:pPr>
        <w:numPr>
          <w:ilvl w:val="1"/>
          <w:numId w:val="7"/>
        </w:numPr>
        <w:jc w:val="both"/>
        <w:rPr>
          <w:sz w:val="19"/>
          <w:szCs w:val="19"/>
          <w:lang w:val="en-GB"/>
        </w:rPr>
      </w:pPr>
      <w:r w:rsidRPr="0087403B">
        <w:rPr>
          <w:sz w:val="19"/>
          <w:szCs w:val="19"/>
          <w:lang w:val="en-GB"/>
        </w:rPr>
        <w:t>a signed authorisation to represent the other co-owners of the vessel</w:t>
      </w:r>
    </w:p>
    <w:p w14:paraId="6ACD281A" w14:textId="77777777" w:rsidR="00BB67AB" w:rsidRPr="0087403B" w:rsidRDefault="00000000">
      <w:pPr>
        <w:jc w:val="both"/>
        <w:rPr>
          <w:sz w:val="19"/>
          <w:szCs w:val="19"/>
          <w:lang w:val="en-GB"/>
        </w:rPr>
      </w:pPr>
      <w:r w:rsidRPr="0087403B">
        <w:rPr>
          <w:sz w:val="19"/>
          <w:szCs w:val="19"/>
          <w:lang w:val="en-GB"/>
        </w:rPr>
        <w:t xml:space="preserve">- according to the model attached to the </w:t>
      </w:r>
      <w:r w:rsidR="00B81546" w:rsidRPr="0087403B">
        <w:rPr>
          <w:sz w:val="19"/>
          <w:szCs w:val="19"/>
          <w:lang w:val="en-GB"/>
        </w:rPr>
        <w:t xml:space="preserve">application - only required if the application is submitted by one co-owner for all other co-owners. </w:t>
      </w:r>
      <w:r w:rsidR="009F0F2F" w:rsidRPr="0087403B">
        <w:rPr>
          <w:sz w:val="19"/>
          <w:szCs w:val="19"/>
          <w:lang w:val="en-GB"/>
        </w:rPr>
        <w:t xml:space="preserve">This proxy </w:t>
      </w:r>
      <w:r w:rsidR="009F0F2F" w:rsidRPr="0087403B">
        <w:rPr>
          <w:b/>
          <w:bCs/>
          <w:sz w:val="19"/>
          <w:szCs w:val="19"/>
          <w:lang w:val="en-GB"/>
        </w:rPr>
        <w:t xml:space="preserve">must be </w:t>
      </w:r>
      <w:r w:rsidR="009F0F2F" w:rsidRPr="0087403B">
        <w:rPr>
          <w:sz w:val="19"/>
          <w:szCs w:val="19"/>
          <w:u w:val="single"/>
          <w:lang w:val="en-GB"/>
        </w:rPr>
        <w:t>given by all shipowners (as many proxies as co-owners)</w:t>
      </w:r>
    </w:p>
    <w:tbl>
      <w:tblPr>
        <w:tblStyle w:val="Tabela-Siatka"/>
        <w:tblW w:w="0" w:type="auto"/>
        <w:jc w:val="center"/>
        <w:shd w:val="clear" w:color="auto" w:fill="D9D9D9" w:themeFill="background1" w:themeFillShade="D9"/>
        <w:tblLook w:val="04A0" w:firstRow="1" w:lastRow="0" w:firstColumn="1" w:lastColumn="0" w:noHBand="0" w:noVBand="1"/>
      </w:tblPr>
      <w:tblGrid>
        <w:gridCol w:w="9062"/>
      </w:tblGrid>
      <w:tr w:rsidR="00ED2D26" w:rsidRPr="00863492" w14:paraId="2AA599FE" w14:textId="77777777" w:rsidTr="00ED2D26">
        <w:trPr>
          <w:jc w:val="center"/>
        </w:trPr>
        <w:tc>
          <w:tcPr>
            <w:tcW w:w="9062" w:type="dxa"/>
            <w:shd w:val="clear" w:color="auto" w:fill="D9D9D9" w:themeFill="background1" w:themeFillShade="D9"/>
          </w:tcPr>
          <w:p w14:paraId="5B886CE6" w14:textId="77777777" w:rsidR="00ED2D26" w:rsidRPr="0087403B" w:rsidRDefault="00ED2D26" w:rsidP="00ED2D26">
            <w:pPr>
              <w:jc w:val="both"/>
              <w:rPr>
                <w:b/>
                <w:bCs/>
                <w:sz w:val="19"/>
                <w:szCs w:val="19"/>
                <w:lang w:val="en-GB"/>
              </w:rPr>
            </w:pPr>
          </w:p>
          <w:p w14:paraId="1BC68C59" w14:textId="77777777" w:rsidR="00BB67AB" w:rsidRPr="0087403B" w:rsidRDefault="00000000">
            <w:pPr>
              <w:jc w:val="center"/>
              <w:rPr>
                <w:b/>
                <w:bCs/>
                <w:sz w:val="19"/>
                <w:szCs w:val="19"/>
                <w:lang w:val="en-GB"/>
              </w:rPr>
            </w:pPr>
            <w:r w:rsidRPr="0087403B">
              <w:rPr>
                <w:b/>
                <w:bCs/>
                <w:sz w:val="19"/>
                <w:szCs w:val="19"/>
                <w:lang w:val="en-GB"/>
              </w:rPr>
              <w:t>If you have any questions or concerns, please contact</w:t>
            </w:r>
          </w:p>
          <w:p w14:paraId="2B02EF2D" w14:textId="77777777" w:rsidR="00BB67AB" w:rsidRPr="0087403B" w:rsidRDefault="00000000">
            <w:pPr>
              <w:jc w:val="center"/>
              <w:rPr>
                <w:b/>
                <w:bCs/>
                <w:sz w:val="19"/>
                <w:szCs w:val="19"/>
                <w:lang w:val="en-GB"/>
              </w:rPr>
            </w:pPr>
            <w:r w:rsidRPr="0087403B">
              <w:rPr>
                <w:b/>
                <w:bCs/>
                <w:sz w:val="19"/>
                <w:szCs w:val="19"/>
                <w:lang w:val="en-GB"/>
              </w:rPr>
              <w:t xml:space="preserve">at the following telephone number: +48 574 924 500 on weekdays between 9 a.m. and 4 p.m. </w:t>
            </w:r>
          </w:p>
          <w:p w14:paraId="2A9E57B5" w14:textId="77777777" w:rsidR="00BB67AB" w:rsidRPr="0087403B" w:rsidRDefault="00000000">
            <w:pPr>
              <w:jc w:val="center"/>
              <w:rPr>
                <w:b/>
                <w:bCs/>
                <w:sz w:val="19"/>
                <w:szCs w:val="19"/>
                <w:lang w:val="en-GB"/>
              </w:rPr>
            </w:pPr>
            <w:r w:rsidRPr="0087403B">
              <w:rPr>
                <w:b/>
                <w:bCs/>
                <w:sz w:val="19"/>
                <w:szCs w:val="19"/>
                <w:lang w:val="en-GB"/>
              </w:rPr>
              <w:t xml:space="preserve">or by email at </w:t>
            </w:r>
            <w:hyperlink r:id="rId12" w:history="1">
              <w:r w:rsidR="00BB67AB" w:rsidRPr="0087403B">
                <w:rPr>
                  <w:rStyle w:val="Hipercze"/>
                  <w:b/>
                  <w:bCs/>
                  <w:sz w:val="19"/>
                  <w:szCs w:val="19"/>
                  <w:lang w:val="en-GB"/>
                </w:rPr>
                <w:t>blp@sotisadvisors.com</w:t>
              </w:r>
            </w:hyperlink>
          </w:p>
          <w:p w14:paraId="179783BD" w14:textId="77777777" w:rsidR="00ED2D26" w:rsidRPr="0087403B" w:rsidRDefault="00ED2D26" w:rsidP="00ED2D26">
            <w:pPr>
              <w:jc w:val="both"/>
              <w:rPr>
                <w:b/>
                <w:bCs/>
                <w:sz w:val="19"/>
                <w:szCs w:val="19"/>
                <w:lang w:val="en-GB"/>
              </w:rPr>
            </w:pPr>
          </w:p>
        </w:tc>
      </w:tr>
    </w:tbl>
    <w:p w14:paraId="2E115ED2" w14:textId="77777777" w:rsidR="00ED2D26" w:rsidRPr="0087403B" w:rsidRDefault="00ED2D26" w:rsidP="00ED2D26">
      <w:pPr>
        <w:jc w:val="both"/>
        <w:rPr>
          <w:sz w:val="19"/>
          <w:szCs w:val="19"/>
          <w:lang w:val="en-GB"/>
        </w:rPr>
      </w:pPr>
    </w:p>
    <w:p w14:paraId="6B6F64F2" w14:textId="77777777" w:rsidR="00BB67AB" w:rsidRPr="0087403B" w:rsidRDefault="00000000">
      <w:pPr>
        <w:pStyle w:val="Nagwek1"/>
        <w:numPr>
          <w:ilvl w:val="0"/>
          <w:numId w:val="5"/>
        </w:numPr>
        <w:jc w:val="both"/>
        <w:rPr>
          <w:rFonts w:asciiTheme="minorHAnsi" w:hAnsiTheme="minorHAnsi"/>
          <w:sz w:val="19"/>
          <w:szCs w:val="19"/>
          <w:lang w:val="en-GB"/>
        </w:rPr>
      </w:pPr>
      <w:r w:rsidRPr="0087403B">
        <w:rPr>
          <w:rFonts w:asciiTheme="minorHAnsi" w:hAnsiTheme="minorHAnsi"/>
          <w:sz w:val="19"/>
          <w:szCs w:val="19"/>
          <w:lang w:val="en-GB"/>
        </w:rPr>
        <w:t>Where can I apply for compensation?</w:t>
      </w:r>
    </w:p>
    <w:p w14:paraId="2B807CC5" w14:textId="2CC93761" w:rsidR="00BB67AB" w:rsidRPr="0087403B" w:rsidRDefault="00000000">
      <w:pPr>
        <w:jc w:val="both"/>
        <w:rPr>
          <w:sz w:val="19"/>
          <w:szCs w:val="19"/>
          <w:lang w:val="en-GB"/>
        </w:rPr>
      </w:pPr>
      <w:r w:rsidRPr="0087403B">
        <w:rPr>
          <w:sz w:val="19"/>
          <w:szCs w:val="19"/>
          <w:lang w:val="en-GB"/>
        </w:rPr>
        <w:t xml:space="preserve">An application for compensation under the Baltic Power Transitional Compensation </w:t>
      </w:r>
      <w:r w:rsidR="0087403B">
        <w:rPr>
          <w:sz w:val="19"/>
          <w:szCs w:val="19"/>
          <w:lang w:val="en-GB"/>
        </w:rPr>
        <w:t>Mechanism</w:t>
      </w:r>
      <w:r w:rsidRPr="0087403B">
        <w:rPr>
          <w:sz w:val="19"/>
          <w:szCs w:val="19"/>
          <w:lang w:val="en-GB"/>
        </w:rPr>
        <w:t xml:space="preserve"> can be made: </w:t>
      </w:r>
    </w:p>
    <w:p w14:paraId="7B3F57EC" w14:textId="77777777" w:rsidR="00BB67AB" w:rsidRPr="0087403B" w:rsidRDefault="00000000">
      <w:pPr>
        <w:pStyle w:val="Akapitzlist"/>
        <w:numPr>
          <w:ilvl w:val="0"/>
          <w:numId w:val="3"/>
        </w:numPr>
        <w:spacing w:line="278" w:lineRule="auto"/>
        <w:jc w:val="both"/>
        <w:rPr>
          <w:sz w:val="19"/>
          <w:szCs w:val="19"/>
          <w:lang w:val="en-GB"/>
        </w:rPr>
      </w:pPr>
      <w:r w:rsidRPr="0087403B">
        <w:rPr>
          <w:sz w:val="19"/>
          <w:szCs w:val="19"/>
          <w:lang w:val="en-GB"/>
        </w:rPr>
        <w:t xml:space="preserve">in person - during information meetings organised in </w:t>
      </w:r>
      <w:proofErr w:type="spellStart"/>
      <w:r w:rsidRPr="0087403B">
        <w:rPr>
          <w:sz w:val="19"/>
          <w:szCs w:val="19"/>
          <w:lang w:val="en-GB"/>
        </w:rPr>
        <w:t>Ustka</w:t>
      </w:r>
      <w:proofErr w:type="spellEnd"/>
      <w:r w:rsidRPr="0087403B">
        <w:rPr>
          <w:sz w:val="19"/>
          <w:szCs w:val="19"/>
          <w:lang w:val="en-GB"/>
        </w:rPr>
        <w:t xml:space="preserve">, </w:t>
      </w:r>
      <w:proofErr w:type="spellStart"/>
      <w:r w:rsidRPr="0087403B">
        <w:rPr>
          <w:sz w:val="19"/>
          <w:szCs w:val="19"/>
          <w:lang w:val="en-GB"/>
        </w:rPr>
        <w:t>Łeba</w:t>
      </w:r>
      <w:proofErr w:type="spellEnd"/>
      <w:r w:rsidRPr="0087403B">
        <w:rPr>
          <w:sz w:val="19"/>
          <w:szCs w:val="19"/>
          <w:lang w:val="en-GB"/>
        </w:rPr>
        <w:t xml:space="preserve"> and </w:t>
      </w:r>
      <w:proofErr w:type="spellStart"/>
      <w:r w:rsidRPr="0087403B">
        <w:rPr>
          <w:sz w:val="19"/>
          <w:szCs w:val="19"/>
          <w:lang w:val="en-GB"/>
        </w:rPr>
        <w:t>Władysławowo</w:t>
      </w:r>
      <w:proofErr w:type="spellEnd"/>
      <w:r w:rsidRPr="0087403B">
        <w:rPr>
          <w:sz w:val="19"/>
          <w:szCs w:val="19"/>
          <w:lang w:val="en-GB"/>
        </w:rPr>
        <w:t xml:space="preserve"> </w:t>
      </w:r>
      <w:r w:rsidRPr="0087403B">
        <w:rPr>
          <w:i/>
          <w:iCs/>
          <w:sz w:val="19"/>
          <w:szCs w:val="19"/>
          <w:lang w:val="en-GB"/>
        </w:rPr>
        <w:t>[</w:t>
      </w:r>
      <w:r w:rsidR="00ED2D26" w:rsidRPr="0087403B">
        <w:rPr>
          <w:i/>
          <w:iCs/>
          <w:sz w:val="19"/>
          <w:szCs w:val="19"/>
          <w:lang w:val="en-GB"/>
        </w:rPr>
        <w:t xml:space="preserve">more information on </w:t>
      </w:r>
      <w:r w:rsidRPr="0087403B">
        <w:rPr>
          <w:i/>
          <w:iCs/>
          <w:sz w:val="19"/>
          <w:szCs w:val="19"/>
          <w:lang w:val="en-GB"/>
        </w:rPr>
        <w:t>www.balticpower.pl].</w:t>
      </w:r>
    </w:p>
    <w:p w14:paraId="481CE814" w14:textId="77777777" w:rsidR="00BB67AB" w:rsidRPr="0087403B" w:rsidRDefault="00000000">
      <w:pPr>
        <w:pStyle w:val="Akapitzlist"/>
        <w:numPr>
          <w:ilvl w:val="0"/>
          <w:numId w:val="3"/>
        </w:numPr>
        <w:spacing w:line="278" w:lineRule="auto"/>
        <w:jc w:val="both"/>
        <w:rPr>
          <w:sz w:val="19"/>
          <w:szCs w:val="19"/>
          <w:lang w:val="en-GB"/>
        </w:rPr>
      </w:pPr>
      <w:r w:rsidRPr="0087403B">
        <w:rPr>
          <w:sz w:val="19"/>
          <w:szCs w:val="19"/>
          <w:lang w:val="en-GB"/>
        </w:rPr>
        <w:t xml:space="preserve">via an online form on the website </w:t>
      </w:r>
      <w:r w:rsidRPr="0087403B">
        <w:rPr>
          <w:i/>
          <w:iCs/>
          <w:sz w:val="19"/>
          <w:szCs w:val="19"/>
          <w:lang w:val="en-GB"/>
        </w:rPr>
        <w:t>[</w:t>
      </w:r>
      <w:r w:rsidR="00ED2D26" w:rsidRPr="0087403B">
        <w:rPr>
          <w:i/>
          <w:iCs/>
          <w:sz w:val="19"/>
          <w:szCs w:val="19"/>
          <w:lang w:val="en-GB"/>
        </w:rPr>
        <w:t xml:space="preserve">more information at </w:t>
      </w:r>
      <w:hyperlink r:id="rId13" w:history="1">
        <w:r w:rsidR="005667F6" w:rsidRPr="0087403B">
          <w:rPr>
            <w:rStyle w:val="Hipercze"/>
            <w:i/>
            <w:iCs/>
            <w:sz w:val="19"/>
            <w:szCs w:val="19"/>
            <w:lang w:val="en-GB"/>
          </w:rPr>
          <w:t>www.balticpower.pl</w:t>
        </w:r>
      </w:hyperlink>
      <w:r w:rsidR="00ED2D26" w:rsidRPr="0087403B">
        <w:rPr>
          <w:i/>
          <w:iCs/>
          <w:sz w:val="19"/>
          <w:szCs w:val="19"/>
          <w:lang w:val="en-GB"/>
        </w:rPr>
        <w:t xml:space="preserve"> - available when this functionality is activated</w:t>
      </w:r>
      <w:r w:rsidRPr="0087403B">
        <w:rPr>
          <w:i/>
          <w:iCs/>
          <w:sz w:val="19"/>
          <w:szCs w:val="19"/>
          <w:lang w:val="en-GB"/>
        </w:rPr>
        <w:t>]</w:t>
      </w:r>
    </w:p>
    <w:p w14:paraId="18001E1C" w14:textId="77777777" w:rsidR="00BB67AB" w:rsidRPr="0087403B" w:rsidRDefault="00000000">
      <w:pPr>
        <w:pStyle w:val="Akapitzlist"/>
        <w:numPr>
          <w:ilvl w:val="0"/>
          <w:numId w:val="3"/>
        </w:numPr>
        <w:spacing w:line="278" w:lineRule="auto"/>
        <w:jc w:val="both"/>
        <w:rPr>
          <w:rStyle w:val="Hipercze"/>
          <w:i/>
          <w:iCs/>
          <w:color w:val="auto"/>
          <w:sz w:val="19"/>
          <w:szCs w:val="19"/>
          <w:u w:val="none"/>
          <w:lang w:val="en-GB"/>
        </w:rPr>
      </w:pPr>
      <w:r w:rsidRPr="0087403B">
        <w:rPr>
          <w:sz w:val="19"/>
          <w:szCs w:val="19"/>
          <w:lang w:val="en-GB"/>
        </w:rPr>
        <w:t xml:space="preserve">by sending an e-mail </w:t>
      </w:r>
      <w:r w:rsidR="00D52D1B" w:rsidRPr="0087403B">
        <w:rPr>
          <w:sz w:val="19"/>
          <w:szCs w:val="19"/>
          <w:lang w:val="en-GB"/>
        </w:rPr>
        <w:t xml:space="preserve">to: </w:t>
      </w:r>
      <w:r w:rsidR="00D52D1B" w:rsidRPr="0087403B">
        <w:rPr>
          <w:rStyle w:val="Hipercze"/>
          <w:sz w:val="19"/>
          <w:szCs w:val="19"/>
          <w:lang w:val="en-GB"/>
        </w:rPr>
        <w:t xml:space="preserve">blp@sotisadvisors.com </w:t>
      </w:r>
    </w:p>
    <w:p w14:paraId="578FDFA7" w14:textId="77777777" w:rsidR="00BB67AB" w:rsidRPr="0087403B" w:rsidRDefault="00000000">
      <w:pPr>
        <w:spacing w:line="278" w:lineRule="auto"/>
        <w:jc w:val="both"/>
        <w:rPr>
          <w:i/>
          <w:iCs/>
          <w:sz w:val="19"/>
          <w:szCs w:val="19"/>
          <w:lang w:val="en-GB"/>
        </w:rPr>
      </w:pPr>
      <w:r w:rsidRPr="0087403B">
        <w:rPr>
          <w:sz w:val="19"/>
          <w:szCs w:val="19"/>
          <w:lang w:val="en-GB"/>
        </w:rPr>
        <w:t xml:space="preserve">- scans of the signed application and all required attachments must be attached to the email </w:t>
      </w:r>
    </w:p>
    <w:p w14:paraId="4583EE72" w14:textId="77777777" w:rsidR="00BB67AB" w:rsidRPr="0087403B" w:rsidRDefault="00000000">
      <w:pPr>
        <w:pStyle w:val="Akapitzlist"/>
        <w:numPr>
          <w:ilvl w:val="0"/>
          <w:numId w:val="3"/>
        </w:numPr>
        <w:spacing w:line="278" w:lineRule="auto"/>
        <w:jc w:val="both"/>
        <w:rPr>
          <w:i/>
          <w:iCs/>
          <w:sz w:val="19"/>
          <w:szCs w:val="19"/>
          <w:lang w:val="en-GB"/>
        </w:rPr>
      </w:pPr>
      <w:r w:rsidRPr="0087403B">
        <w:rPr>
          <w:sz w:val="19"/>
          <w:szCs w:val="19"/>
          <w:lang w:val="en-GB"/>
        </w:rPr>
        <w:t xml:space="preserve">by sending </w:t>
      </w:r>
      <w:r w:rsidR="00D52D1B" w:rsidRPr="0087403B">
        <w:rPr>
          <w:sz w:val="19"/>
          <w:szCs w:val="19"/>
          <w:lang w:val="en-GB"/>
        </w:rPr>
        <w:t xml:space="preserve">the signed </w:t>
      </w:r>
      <w:r w:rsidRPr="0087403B">
        <w:rPr>
          <w:sz w:val="19"/>
          <w:szCs w:val="19"/>
          <w:lang w:val="en-GB"/>
        </w:rPr>
        <w:t xml:space="preserve">application form and </w:t>
      </w:r>
      <w:r w:rsidR="00D52D1B" w:rsidRPr="0087403B">
        <w:rPr>
          <w:sz w:val="19"/>
          <w:szCs w:val="19"/>
          <w:lang w:val="en-GB"/>
        </w:rPr>
        <w:t xml:space="preserve">the completed </w:t>
      </w:r>
      <w:r w:rsidRPr="0087403B">
        <w:rPr>
          <w:sz w:val="19"/>
          <w:szCs w:val="19"/>
          <w:lang w:val="en-GB"/>
        </w:rPr>
        <w:t xml:space="preserve">attachments </w:t>
      </w:r>
      <w:r w:rsidR="00D52D1B" w:rsidRPr="0087403B">
        <w:rPr>
          <w:sz w:val="19"/>
          <w:szCs w:val="19"/>
          <w:lang w:val="en-GB"/>
        </w:rPr>
        <w:t xml:space="preserve">by registered post </w:t>
      </w:r>
      <w:r w:rsidR="00ED2D26" w:rsidRPr="0087403B">
        <w:rPr>
          <w:sz w:val="19"/>
          <w:szCs w:val="19"/>
          <w:lang w:val="en-GB"/>
        </w:rPr>
        <w:t xml:space="preserve">or courier service </w:t>
      </w:r>
      <w:r w:rsidRPr="0087403B">
        <w:rPr>
          <w:sz w:val="19"/>
          <w:szCs w:val="19"/>
          <w:lang w:val="en-GB"/>
        </w:rPr>
        <w:t xml:space="preserve">to: </w:t>
      </w:r>
    </w:p>
    <w:p w14:paraId="715F7104" w14:textId="77777777" w:rsidR="00BB67AB" w:rsidRPr="0087403B" w:rsidRDefault="00000000">
      <w:pPr>
        <w:jc w:val="center"/>
        <w:rPr>
          <w:sz w:val="19"/>
          <w:szCs w:val="19"/>
          <w:lang w:val="en-GB"/>
        </w:rPr>
      </w:pPr>
      <w:r w:rsidRPr="00095199">
        <w:rPr>
          <w:b/>
          <w:bCs/>
          <w:sz w:val="19"/>
          <w:szCs w:val="19"/>
          <w:lang w:val="en-GB"/>
        </w:rPr>
        <w:t xml:space="preserve">Sotis Advisors sp. z </w:t>
      </w:r>
      <w:proofErr w:type="spellStart"/>
      <w:r w:rsidRPr="00095199">
        <w:rPr>
          <w:b/>
          <w:bCs/>
          <w:sz w:val="19"/>
          <w:szCs w:val="19"/>
          <w:lang w:val="en-GB"/>
        </w:rPr>
        <w:t>o.o.</w:t>
      </w:r>
      <w:proofErr w:type="spellEnd"/>
      <w:r w:rsidR="00ED2D26" w:rsidRPr="00095199">
        <w:rPr>
          <w:b/>
          <w:bCs/>
          <w:sz w:val="19"/>
          <w:szCs w:val="19"/>
          <w:lang w:val="en-GB"/>
        </w:rPr>
        <w:t xml:space="preserve">, </w:t>
      </w:r>
      <w:r w:rsidRPr="00095199">
        <w:rPr>
          <w:sz w:val="19"/>
          <w:szCs w:val="19"/>
          <w:lang w:val="en-GB"/>
        </w:rPr>
        <w:t xml:space="preserve">ul. </w:t>
      </w:r>
      <w:proofErr w:type="spellStart"/>
      <w:r w:rsidRPr="0087403B">
        <w:rPr>
          <w:sz w:val="19"/>
          <w:szCs w:val="19"/>
          <w:lang w:val="en-GB"/>
        </w:rPr>
        <w:t>Dąbrowszczaków</w:t>
      </w:r>
      <w:proofErr w:type="spellEnd"/>
      <w:r w:rsidRPr="0087403B">
        <w:rPr>
          <w:sz w:val="19"/>
          <w:szCs w:val="19"/>
          <w:lang w:val="en-GB"/>
        </w:rPr>
        <w:t xml:space="preserve"> 5</w:t>
      </w:r>
      <w:r w:rsidR="00ED2D26" w:rsidRPr="0087403B">
        <w:rPr>
          <w:sz w:val="19"/>
          <w:szCs w:val="19"/>
          <w:lang w:val="en-GB"/>
        </w:rPr>
        <w:t xml:space="preserve">, </w:t>
      </w:r>
      <w:r w:rsidRPr="0087403B">
        <w:rPr>
          <w:sz w:val="19"/>
          <w:szCs w:val="19"/>
          <w:lang w:val="en-GB"/>
        </w:rPr>
        <w:t>03-476 Warsaw</w:t>
      </w:r>
    </w:p>
    <w:p w14:paraId="757F8BFA" w14:textId="010898F5" w:rsidR="00BB67AB" w:rsidRPr="0087403B" w:rsidRDefault="00000000">
      <w:pPr>
        <w:jc w:val="center"/>
        <w:rPr>
          <w:sz w:val="19"/>
          <w:szCs w:val="19"/>
          <w:lang w:val="en-GB"/>
        </w:rPr>
      </w:pPr>
      <w:r w:rsidRPr="0087403B">
        <w:rPr>
          <w:sz w:val="19"/>
          <w:szCs w:val="19"/>
          <w:lang w:val="en-GB"/>
        </w:rPr>
        <w:t>marked: "</w:t>
      </w:r>
      <w:r w:rsidR="00ED2D26" w:rsidRPr="0087403B">
        <w:rPr>
          <w:sz w:val="19"/>
          <w:szCs w:val="19"/>
          <w:lang w:val="en-GB"/>
        </w:rPr>
        <w:t xml:space="preserve">Baltic Power Transitional </w:t>
      </w:r>
      <w:r w:rsidRPr="0087403B">
        <w:rPr>
          <w:sz w:val="19"/>
          <w:szCs w:val="19"/>
          <w:lang w:val="en-GB"/>
        </w:rPr>
        <w:t xml:space="preserve">Compensation </w:t>
      </w:r>
      <w:r w:rsidR="0087403B" w:rsidRPr="0087403B">
        <w:rPr>
          <w:sz w:val="19"/>
          <w:szCs w:val="19"/>
          <w:lang w:val="en-GB"/>
        </w:rPr>
        <w:t>Mechanism</w:t>
      </w:r>
      <w:r w:rsidRPr="0087403B">
        <w:rPr>
          <w:sz w:val="19"/>
          <w:szCs w:val="19"/>
          <w:lang w:val="en-GB"/>
        </w:rPr>
        <w:t>".</w:t>
      </w:r>
    </w:p>
    <w:p w14:paraId="3929FAD2" w14:textId="77777777" w:rsidR="00BB67AB" w:rsidRPr="0087403B" w:rsidRDefault="00000000">
      <w:pPr>
        <w:pStyle w:val="Nagwek1"/>
        <w:numPr>
          <w:ilvl w:val="0"/>
          <w:numId w:val="5"/>
        </w:numPr>
        <w:jc w:val="both"/>
        <w:rPr>
          <w:rFonts w:asciiTheme="minorHAnsi" w:hAnsiTheme="minorHAnsi"/>
          <w:sz w:val="19"/>
          <w:szCs w:val="19"/>
          <w:lang w:val="en-GB"/>
        </w:rPr>
      </w:pPr>
      <w:r w:rsidRPr="0087403B">
        <w:rPr>
          <w:rFonts w:asciiTheme="minorHAnsi" w:hAnsiTheme="minorHAnsi"/>
          <w:sz w:val="19"/>
          <w:szCs w:val="19"/>
          <w:lang w:val="en-GB"/>
        </w:rPr>
        <w:lastRenderedPageBreak/>
        <w:t xml:space="preserve">Instructions for completing the application for compensation </w:t>
      </w:r>
    </w:p>
    <w:p w14:paraId="1A880DA7" w14:textId="77777777" w:rsidR="00BB67AB" w:rsidRPr="0087403B" w:rsidRDefault="00000000">
      <w:pPr>
        <w:jc w:val="both"/>
        <w:rPr>
          <w:sz w:val="19"/>
          <w:szCs w:val="19"/>
          <w:lang w:val="en-GB"/>
        </w:rPr>
      </w:pPr>
      <w:r w:rsidRPr="0087403B">
        <w:rPr>
          <w:sz w:val="19"/>
          <w:szCs w:val="19"/>
          <w:lang w:val="en-GB"/>
        </w:rPr>
        <w:t xml:space="preserve">The application should be completed online or on paper in capital letters, clearly. Please check that all details have been filled in correctly and legibly. </w:t>
      </w:r>
    </w:p>
    <w:p w14:paraId="70807E75" w14:textId="77777777" w:rsidR="00BB67AB" w:rsidRPr="0087403B" w:rsidRDefault="00000000">
      <w:pPr>
        <w:jc w:val="both"/>
        <w:rPr>
          <w:sz w:val="19"/>
          <w:szCs w:val="19"/>
          <w:lang w:val="en-GB"/>
        </w:rPr>
      </w:pPr>
      <w:r w:rsidRPr="0087403B">
        <w:rPr>
          <w:sz w:val="19"/>
          <w:szCs w:val="19"/>
          <w:lang w:val="en-GB"/>
        </w:rPr>
        <w:t xml:space="preserve">The application form </w:t>
      </w:r>
      <w:r w:rsidR="000C208B" w:rsidRPr="0087403B">
        <w:rPr>
          <w:sz w:val="19"/>
          <w:szCs w:val="19"/>
          <w:lang w:val="en-GB"/>
        </w:rPr>
        <w:t xml:space="preserve">is divided into two parts and </w:t>
      </w:r>
      <w:r w:rsidRPr="0087403B">
        <w:rPr>
          <w:sz w:val="19"/>
          <w:szCs w:val="19"/>
          <w:lang w:val="en-GB"/>
        </w:rPr>
        <w:t>contains the following elements:</w:t>
      </w:r>
    </w:p>
    <w:p w14:paraId="0C803097" w14:textId="77777777" w:rsidR="00FD175D" w:rsidRPr="0087403B" w:rsidRDefault="00FD175D" w:rsidP="00ED2D26">
      <w:pPr>
        <w:jc w:val="both"/>
        <w:rPr>
          <w:sz w:val="19"/>
          <w:szCs w:val="19"/>
          <w:lang w:val="en-GB"/>
        </w:rPr>
      </w:pPr>
    </w:p>
    <w:p w14:paraId="2CD4BB7E" w14:textId="77777777" w:rsidR="00BB67AB" w:rsidRPr="0087403B" w:rsidRDefault="00000000">
      <w:pPr>
        <w:pStyle w:val="Akapitzlist"/>
        <w:numPr>
          <w:ilvl w:val="2"/>
          <w:numId w:val="4"/>
        </w:numPr>
        <w:spacing w:line="278" w:lineRule="auto"/>
        <w:jc w:val="both"/>
        <w:rPr>
          <w:b/>
          <w:bCs/>
          <w:sz w:val="19"/>
          <w:szCs w:val="19"/>
          <w:lang w:val="en-GB"/>
        </w:rPr>
      </w:pPr>
      <w:r w:rsidRPr="0087403B">
        <w:rPr>
          <w:b/>
          <w:bCs/>
          <w:sz w:val="19"/>
          <w:szCs w:val="19"/>
          <w:lang w:val="en-GB"/>
        </w:rPr>
        <w:t>General information and data about the applicant:</w:t>
      </w:r>
    </w:p>
    <w:p w14:paraId="782991CF" w14:textId="77777777" w:rsidR="00BB67AB" w:rsidRDefault="00000000">
      <w:pPr>
        <w:pStyle w:val="Akapitzlist"/>
        <w:numPr>
          <w:ilvl w:val="0"/>
          <w:numId w:val="8"/>
        </w:numPr>
        <w:jc w:val="both"/>
        <w:rPr>
          <w:sz w:val="19"/>
          <w:szCs w:val="19"/>
        </w:rPr>
      </w:pPr>
      <w:proofErr w:type="spellStart"/>
      <w:r w:rsidRPr="00ED2D26">
        <w:rPr>
          <w:sz w:val="19"/>
          <w:szCs w:val="19"/>
        </w:rPr>
        <w:t>Date</w:t>
      </w:r>
      <w:proofErr w:type="spellEnd"/>
      <w:r w:rsidRPr="00ED2D26">
        <w:rPr>
          <w:sz w:val="19"/>
          <w:szCs w:val="19"/>
        </w:rPr>
        <w:t>:</w:t>
      </w:r>
    </w:p>
    <w:p w14:paraId="6DCBA583" w14:textId="77777777" w:rsidR="00BB67AB" w:rsidRPr="0087403B" w:rsidRDefault="00000000">
      <w:pPr>
        <w:jc w:val="both"/>
        <w:rPr>
          <w:sz w:val="19"/>
          <w:szCs w:val="19"/>
          <w:lang w:val="en-GB"/>
        </w:rPr>
      </w:pPr>
      <w:r w:rsidRPr="0087403B">
        <w:rPr>
          <w:sz w:val="19"/>
          <w:szCs w:val="19"/>
          <w:lang w:val="en-GB"/>
        </w:rPr>
        <w:t>Enter the date on which the application is completed.</w:t>
      </w:r>
    </w:p>
    <w:p w14:paraId="38998169" w14:textId="77777777" w:rsidR="00BB67AB" w:rsidRDefault="00000000">
      <w:pPr>
        <w:pStyle w:val="Akapitzlist"/>
        <w:numPr>
          <w:ilvl w:val="0"/>
          <w:numId w:val="8"/>
        </w:numPr>
        <w:jc w:val="both"/>
        <w:rPr>
          <w:sz w:val="19"/>
          <w:szCs w:val="19"/>
        </w:rPr>
      </w:pPr>
      <w:r w:rsidRPr="00ED2D26">
        <w:rPr>
          <w:sz w:val="19"/>
          <w:szCs w:val="19"/>
        </w:rPr>
        <w:t>Town</w:t>
      </w:r>
    </w:p>
    <w:p w14:paraId="7406657E" w14:textId="77777777" w:rsidR="00BB67AB" w:rsidRPr="0087403B" w:rsidRDefault="00000000">
      <w:pPr>
        <w:jc w:val="both"/>
        <w:rPr>
          <w:sz w:val="19"/>
          <w:szCs w:val="19"/>
          <w:lang w:val="en-GB"/>
        </w:rPr>
      </w:pPr>
      <w:r w:rsidRPr="0087403B">
        <w:rPr>
          <w:sz w:val="19"/>
          <w:szCs w:val="19"/>
          <w:lang w:val="en-GB"/>
        </w:rPr>
        <w:t>Please enter the name of the town in which the shipowner is registered.</w:t>
      </w:r>
    </w:p>
    <w:p w14:paraId="34709680" w14:textId="77777777" w:rsidR="00BB67AB" w:rsidRDefault="00000000">
      <w:pPr>
        <w:pStyle w:val="Akapitzlist"/>
        <w:numPr>
          <w:ilvl w:val="0"/>
          <w:numId w:val="8"/>
        </w:numPr>
        <w:jc w:val="both"/>
        <w:rPr>
          <w:sz w:val="19"/>
          <w:szCs w:val="19"/>
        </w:rPr>
      </w:pPr>
      <w:proofErr w:type="spellStart"/>
      <w:r w:rsidRPr="00ED2D26">
        <w:rPr>
          <w:sz w:val="19"/>
          <w:szCs w:val="19"/>
        </w:rPr>
        <w:t>Name</w:t>
      </w:r>
      <w:proofErr w:type="spellEnd"/>
      <w:r w:rsidRPr="00ED2D26">
        <w:rPr>
          <w:sz w:val="19"/>
          <w:szCs w:val="19"/>
        </w:rPr>
        <w:t>(s)</w:t>
      </w:r>
      <w:r w:rsidR="004C3DF7" w:rsidRPr="00ED2D26">
        <w:rPr>
          <w:sz w:val="19"/>
          <w:szCs w:val="19"/>
        </w:rPr>
        <w:t>:</w:t>
      </w:r>
    </w:p>
    <w:p w14:paraId="5E4A6C90" w14:textId="77777777" w:rsidR="00BB67AB" w:rsidRPr="0087403B" w:rsidRDefault="00000000">
      <w:pPr>
        <w:jc w:val="both"/>
        <w:rPr>
          <w:sz w:val="19"/>
          <w:szCs w:val="19"/>
          <w:lang w:val="en-GB"/>
        </w:rPr>
      </w:pPr>
      <w:r w:rsidRPr="0087403B">
        <w:rPr>
          <w:sz w:val="19"/>
          <w:szCs w:val="19"/>
          <w:lang w:val="en-GB"/>
        </w:rPr>
        <w:t>Please enter the name(s) of the person signing the application.</w:t>
      </w:r>
    </w:p>
    <w:p w14:paraId="6833B5C3" w14:textId="77777777" w:rsidR="00BB67AB" w:rsidRDefault="00000000">
      <w:pPr>
        <w:pStyle w:val="Akapitzlist"/>
        <w:numPr>
          <w:ilvl w:val="0"/>
          <w:numId w:val="8"/>
        </w:numPr>
        <w:jc w:val="both"/>
        <w:rPr>
          <w:sz w:val="19"/>
          <w:szCs w:val="19"/>
        </w:rPr>
      </w:pPr>
      <w:proofErr w:type="spellStart"/>
      <w:r w:rsidRPr="00ED2D26">
        <w:rPr>
          <w:sz w:val="19"/>
          <w:szCs w:val="19"/>
        </w:rPr>
        <w:t>Name</w:t>
      </w:r>
      <w:proofErr w:type="spellEnd"/>
      <w:r w:rsidR="004C3DF7" w:rsidRPr="00ED2D26">
        <w:rPr>
          <w:sz w:val="19"/>
          <w:szCs w:val="19"/>
        </w:rPr>
        <w:t>:</w:t>
      </w:r>
    </w:p>
    <w:p w14:paraId="22D0F7CC" w14:textId="77777777" w:rsidR="00BB67AB" w:rsidRPr="0087403B" w:rsidRDefault="00000000">
      <w:pPr>
        <w:jc w:val="both"/>
        <w:rPr>
          <w:sz w:val="19"/>
          <w:szCs w:val="19"/>
          <w:lang w:val="en-GB"/>
        </w:rPr>
      </w:pPr>
      <w:r w:rsidRPr="0087403B">
        <w:rPr>
          <w:sz w:val="19"/>
          <w:szCs w:val="19"/>
          <w:lang w:val="en-GB"/>
        </w:rPr>
        <w:t>Please indicate the name of the shipowner - to be filled in if the application is submitted by an entity which is not a natural person.</w:t>
      </w:r>
    </w:p>
    <w:p w14:paraId="45BF0D8C" w14:textId="77777777" w:rsidR="00BB67AB" w:rsidRDefault="00000000">
      <w:pPr>
        <w:pStyle w:val="Akapitzlist"/>
        <w:numPr>
          <w:ilvl w:val="0"/>
          <w:numId w:val="8"/>
        </w:numPr>
        <w:jc w:val="both"/>
        <w:rPr>
          <w:sz w:val="19"/>
          <w:szCs w:val="19"/>
        </w:rPr>
      </w:pPr>
      <w:r w:rsidRPr="00ED2D26">
        <w:rPr>
          <w:sz w:val="19"/>
          <w:szCs w:val="19"/>
        </w:rPr>
        <w:t>PESEL:</w:t>
      </w:r>
    </w:p>
    <w:p w14:paraId="4D7795CA" w14:textId="77777777" w:rsidR="00BB67AB" w:rsidRPr="0087403B" w:rsidRDefault="00000000">
      <w:pPr>
        <w:jc w:val="both"/>
        <w:rPr>
          <w:sz w:val="19"/>
          <w:szCs w:val="19"/>
          <w:lang w:val="en-GB"/>
        </w:rPr>
      </w:pPr>
      <w:r w:rsidRPr="0087403B">
        <w:rPr>
          <w:sz w:val="19"/>
          <w:szCs w:val="19"/>
          <w:lang w:val="en-GB"/>
        </w:rPr>
        <w:t>Please indicate the PESEL number of the natural person completing the application (applicant shipowner).</w:t>
      </w:r>
    </w:p>
    <w:p w14:paraId="7FBA4FBA" w14:textId="77777777" w:rsidR="00BB67AB" w:rsidRDefault="00000000">
      <w:pPr>
        <w:pStyle w:val="Akapitzlist"/>
        <w:numPr>
          <w:ilvl w:val="0"/>
          <w:numId w:val="8"/>
        </w:numPr>
        <w:jc w:val="both"/>
        <w:rPr>
          <w:sz w:val="19"/>
          <w:szCs w:val="19"/>
        </w:rPr>
      </w:pPr>
      <w:r w:rsidRPr="00ED2D26">
        <w:rPr>
          <w:sz w:val="19"/>
          <w:szCs w:val="19"/>
        </w:rPr>
        <w:t>NIP:</w:t>
      </w:r>
    </w:p>
    <w:p w14:paraId="2991A19C" w14:textId="77777777" w:rsidR="00BB67AB" w:rsidRPr="0087403B" w:rsidRDefault="00000000">
      <w:pPr>
        <w:jc w:val="both"/>
        <w:rPr>
          <w:sz w:val="19"/>
          <w:szCs w:val="19"/>
          <w:lang w:val="en-GB"/>
        </w:rPr>
      </w:pPr>
      <w:r w:rsidRPr="0087403B">
        <w:rPr>
          <w:sz w:val="19"/>
          <w:szCs w:val="19"/>
          <w:lang w:val="en-GB"/>
        </w:rPr>
        <w:t>Please indicate the TIN number of the legal entity completing the application (applicant shipowner).</w:t>
      </w:r>
    </w:p>
    <w:p w14:paraId="52F1AE12" w14:textId="77777777" w:rsidR="00BB67AB" w:rsidRDefault="00000000">
      <w:pPr>
        <w:pStyle w:val="Akapitzlist"/>
        <w:numPr>
          <w:ilvl w:val="0"/>
          <w:numId w:val="8"/>
        </w:numPr>
        <w:jc w:val="both"/>
        <w:rPr>
          <w:sz w:val="19"/>
          <w:szCs w:val="19"/>
        </w:rPr>
      </w:pPr>
      <w:r w:rsidRPr="00ED2D26">
        <w:rPr>
          <w:sz w:val="19"/>
          <w:szCs w:val="19"/>
        </w:rPr>
        <w:t>REGON:</w:t>
      </w:r>
    </w:p>
    <w:p w14:paraId="1CAFBE8F" w14:textId="77777777" w:rsidR="00BB67AB" w:rsidRPr="0087403B" w:rsidRDefault="00000000">
      <w:pPr>
        <w:jc w:val="both"/>
        <w:rPr>
          <w:sz w:val="19"/>
          <w:szCs w:val="19"/>
          <w:lang w:val="en-GB"/>
        </w:rPr>
      </w:pPr>
      <w:r w:rsidRPr="0087403B">
        <w:rPr>
          <w:sz w:val="19"/>
          <w:szCs w:val="19"/>
          <w:lang w:val="en-GB"/>
        </w:rPr>
        <w:t>Please indicate the REGON number of the legal entity completing the application (applicant shipowner)</w:t>
      </w:r>
      <w:r w:rsidR="00ED2D26" w:rsidRPr="0087403B">
        <w:rPr>
          <w:sz w:val="19"/>
          <w:szCs w:val="19"/>
          <w:lang w:val="en-GB"/>
        </w:rPr>
        <w:t>, if applicable.</w:t>
      </w:r>
    </w:p>
    <w:p w14:paraId="1D2E3B82" w14:textId="77777777" w:rsidR="00BB67AB" w:rsidRDefault="00000000">
      <w:pPr>
        <w:pStyle w:val="Akapitzlist"/>
        <w:numPr>
          <w:ilvl w:val="0"/>
          <w:numId w:val="8"/>
        </w:numPr>
        <w:jc w:val="both"/>
        <w:rPr>
          <w:sz w:val="19"/>
          <w:szCs w:val="19"/>
        </w:rPr>
      </w:pPr>
      <w:r>
        <w:rPr>
          <w:sz w:val="19"/>
          <w:szCs w:val="19"/>
        </w:rPr>
        <w:t>KRS:</w:t>
      </w:r>
    </w:p>
    <w:p w14:paraId="11ADAF9D" w14:textId="77777777" w:rsidR="00BB67AB" w:rsidRPr="0087403B" w:rsidRDefault="00000000">
      <w:pPr>
        <w:jc w:val="both"/>
        <w:rPr>
          <w:sz w:val="19"/>
          <w:szCs w:val="19"/>
          <w:lang w:val="en-GB"/>
        </w:rPr>
      </w:pPr>
      <w:r w:rsidRPr="0087403B">
        <w:rPr>
          <w:sz w:val="19"/>
          <w:szCs w:val="19"/>
          <w:lang w:val="en-GB"/>
        </w:rPr>
        <w:t>Please provide the KRS number of the legal entity completing the application (applicant shipowner), if applicable.</w:t>
      </w:r>
    </w:p>
    <w:p w14:paraId="4F36D527" w14:textId="77777777" w:rsidR="00BB67AB" w:rsidRDefault="00000000">
      <w:pPr>
        <w:pStyle w:val="Akapitzlist"/>
        <w:numPr>
          <w:ilvl w:val="0"/>
          <w:numId w:val="8"/>
        </w:numPr>
        <w:jc w:val="both"/>
        <w:rPr>
          <w:sz w:val="19"/>
          <w:szCs w:val="19"/>
        </w:rPr>
      </w:pPr>
      <w:proofErr w:type="spellStart"/>
      <w:r w:rsidRPr="00ED2D26">
        <w:rPr>
          <w:sz w:val="19"/>
          <w:szCs w:val="19"/>
        </w:rPr>
        <w:t>Contact</w:t>
      </w:r>
      <w:proofErr w:type="spellEnd"/>
      <w:r w:rsidRPr="00ED2D26">
        <w:rPr>
          <w:sz w:val="19"/>
          <w:szCs w:val="19"/>
        </w:rPr>
        <w:t xml:space="preserve"> </w:t>
      </w:r>
      <w:proofErr w:type="spellStart"/>
      <w:r w:rsidRPr="00ED2D26">
        <w:rPr>
          <w:sz w:val="19"/>
          <w:szCs w:val="19"/>
        </w:rPr>
        <w:t>details</w:t>
      </w:r>
      <w:proofErr w:type="spellEnd"/>
      <w:r w:rsidRPr="00ED2D26">
        <w:rPr>
          <w:sz w:val="19"/>
          <w:szCs w:val="19"/>
        </w:rPr>
        <w:t xml:space="preserve"> of the </w:t>
      </w:r>
      <w:proofErr w:type="spellStart"/>
      <w:r w:rsidRPr="00ED2D26">
        <w:rPr>
          <w:sz w:val="19"/>
          <w:szCs w:val="19"/>
        </w:rPr>
        <w:t>applicant</w:t>
      </w:r>
      <w:proofErr w:type="spellEnd"/>
      <w:r w:rsidRPr="00ED2D26">
        <w:rPr>
          <w:sz w:val="19"/>
          <w:szCs w:val="19"/>
        </w:rPr>
        <w:t xml:space="preserve"> </w:t>
      </w:r>
    </w:p>
    <w:p w14:paraId="059C1F13" w14:textId="77777777" w:rsidR="00BB67AB" w:rsidRPr="0087403B" w:rsidRDefault="00000000">
      <w:pPr>
        <w:jc w:val="both"/>
        <w:rPr>
          <w:sz w:val="19"/>
          <w:szCs w:val="19"/>
          <w:lang w:val="en-GB"/>
        </w:rPr>
      </w:pPr>
      <w:r w:rsidRPr="0087403B">
        <w:rPr>
          <w:sz w:val="19"/>
          <w:szCs w:val="19"/>
          <w:lang w:val="en-GB"/>
        </w:rPr>
        <w:t xml:space="preserve">Please provide the address details of the natural person submitting the application or the legal entity submitting the application (registered office). </w:t>
      </w:r>
    </w:p>
    <w:p w14:paraId="5160D094" w14:textId="77777777" w:rsidR="00BB67AB" w:rsidRDefault="00000000">
      <w:pPr>
        <w:pStyle w:val="Akapitzlist"/>
        <w:numPr>
          <w:ilvl w:val="0"/>
          <w:numId w:val="8"/>
        </w:numPr>
        <w:jc w:val="both"/>
        <w:rPr>
          <w:sz w:val="19"/>
          <w:szCs w:val="19"/>
        </w:rPr>
      </w:pPr>
      <w:r w:rsidRPr="00ED2D26">
        <w:rPr>
          <w:sz w:val="19"/>
          <w:szCs w:val="19"/>
        </w:rPr>
        <w:t xml:space="preserve">Mailing </w:t>
      </w:r>
      <w:proofErr w:type="spellStart"/>
      <w:r w:rsidRPr="00ED2D26">
        <w:rPr>
          <w:sz w:val="19"/>
          <w:szCs w:val="19"/>
        </w:rPr>
        <w:t>address</w:t>
      </w:r>
      <w:proofErr w:type="spellEnd"/>
    </w:p>
    <w:p w14:paraId="0A2E8BD8" w14:textId="77777777" w:rsidR="00BB67AB" w:rsidRPr="0087403B" w:rsidRDefault="00000000">
      <w:pPr>
        <w:jc w:val="both"/>
        <w:rPr>
          <w:sz w:val="19"/>
          <w:szCs w:val="19"/>
          <w:lang w:val="en-GB"/>
        </w:rPr>
      </w:pPr>
      <w:r w:rsidRPr="0087403B">
        <w:rPr>
          <w:sz w:val="19"/>
          <w:szCs w:val="19"/>
          <w:lang w:val="en-GB"/>
        </w:rPr>
        <w:t xml:space="preserve">Please specify if your mailing address is different from the address in </w:t>
      </w:r>
      <w:r w:rsidR="00AF1D9D" w:rsidRPr="0087403B">
        <w:rPr>
          <w:sz w:val="19"/>
          <w:szCs w:val="19"/>
          <w:lang w:val="en-GB"/>
        </w:rPr>
        <w:t>letter '</w:t>
      </w:r>
      <w:proofErr w:type="spellStart"/>
      <w:r w:rsidR="00FD175D" w:rsidRPr="0087403B">
        <w:rPr>
          <w:sz w:val="19"/>
          <w:szCs w:val="19"/>
          <w:lang w:val="en-GB"/>
        </w:rPr>
        <w:t>i</w:t>
      </w:r>
      <w:proofErr w:type="spellEnd"/>
      <w:r w:rsidR="00AF1D9D" w:rsidRPr="0087403B">
        <w:rPr>
          <w:sz w:val="19"/>
          <w:szCs w:val="19"/>
          <w:lang w:val="en-GB"/>
        </w:rPr>
        <w:t xml:space="preserve">' </w:t>
      </w:r>
      <w:r w:rsidRPr="0087403B">
        <w:rPr>
          <w:sz w:val="19"/>
          <w:szCs w:val="19"/>
          <w:lang w:val="en-GB"/>
        </w:rPr>
        <w:t>above.</w:t>
      </w:r>
    </w:p>
    <w:p w14:paraId="36B79B49" w14:textId="77777777" w:rsidR="00AF1D9D" w:rsidRPr="0087403B" w:rsidRDefault="00AF1D9D" w:rsidP="00ED2D26">
      <w:pPr>
        <w:jc w:val="both"/>
        <w:rPr>
          <w:sz w:val="19"/>
          <w:szCs w:val="19"/>
          <w:lang w:val="en-GB"/>
        </w:rPr>
      </w:pPr>
    </w:p>
    <w:p w14:paraId="3CCD13BD" w14:textId="77777777" w:rsidR="00BB67AB" w:rsidRPr="0087403B" w:rsidRDefault="00000000">
      <w:pPr>
        <w:pStyle w:val="Akapitzlist"/>
        <w:numPr>
          <w:ilvl w:val="2"/>
          <w:numId w:val="4"/>
        </w:numPr>
        <w:spacing w:line="278" w:lineRule="auto"/>
        <w:jc w:val="both"/>
        <w:rPr>
          <w:b/>
          <w:bCs/>
          <w:sz w:val="19"/>
          <w:szCs w:val="19"/>
          <w:lang w:val="en-GB"/>
        </w:rPr>
      </w:pPr>
      <w:r w:rsidRPr="0087403B">
        <w:rPr>
          <w:b/>
          <w:bCs/>
          <w:sz w:val="19"/>
          <w:szCs w:val="19"/>
          <w:lang w:val="en-GB"/>
        </w:rPr>
        <w:t>Details of the fishing vessel concerned</w:t>
      </w:r>
    </w:p>
    <w:p w14:paraId="227B19CC" w14:textId="77777777" w:rsidR="00BB67AB" w:rsidRDefault="00000000">
      <w:pPr>
        <w:pStyle w:val="Akapitzlist"/>
        <w:numPr>
          <w:ilvl w:val="0"/>
          <w:numId w:val="9"/>
        </w:numPr>
        <w:jc w:val="both"/>
        <w:rPr>
          <w:sz w:val="19"/>
          <w:szCs w:val="19"/>
        </w:rPr>
      </w:pPr>
      <w:r w:rsidRPr="00ED2D26">
        <w:rPr>
          <w:sz w:val="19"/>
          <w:szCs w:val="19"/>
        </w:rPr>
        <w:t>CFR</w:t>
      </w:r>
    </w:p>
    <w:p w14:paraId="67995C4E" w14:textId="77777777" w:rsidR="00BB67AB" w:rsidRPr="0087403B" w:rsidRDefault="00000000">
      <w:pPr>
        <w:jc w:val="both"/>
        <w:rPr>
          <w:sz w:val="19"/>
          <w:szCs w:val="19"/>
          <w:lang w:val="en-GB"/>
        </w:rPr>
      </w:pPr>
      <w:r w:rsidRPr="0087403B">
        <w:rPr>
          <w:sz w:val="19"/>
          <w:szCs w:val="19"/>
          <w:lang w:val="en-GB"/>
        </w:rPr>
        <w:t>Please indicate the CFR number if it has been assigned. The CFR is the number in the EU fishing fleet register.</w:t>
      </w:r>
    </w:p>
    <w:p w14:paraId="01771B32" w14:textId="77777777" w:rsidR="00BB67AB" w:rsidRDefault="00000000">
      <w:pPr>
        <w:pStyle w:val="Akapitzlist"/>
        <w:numPr>
          <w:ilvl w:val="0"/>
          <w:numId w:val="9"/>
        </w:numPr>
        <w:jc w:val="both"/>
        <w:rPr>
          <w:sz w:val="19"/>
          <w:szCs w:val="19"/>
        </w:rPr>
      </w:pPr>
      <w:proofErr w:type="spellStart"/>
      <w:r w:rsidRPr="00ED2D26">
        <w:rPr>
          <w:sz w:val="19"/>
          <w:szCs w:val="19"/>
        </w:rPr>
        <w:t>Fisherman's</w:t>
      </w:r>
      <w:proofErr w:type="spellEnd"/>
      <w:r w:rsidRPr="00ED2D26">
        <w:rPr>
          <w:sz w:val="19"/>
          <w:szCs w:val="19"/>
        </w:rPr>
        <w:t xml:space="preserve"> </w:t>
      </w:r>
      <w:proofErr w:type="spellStart"/>
      <w:r w:rsidRPr="00ED2D26">
        <w:rPr>
          <w:sz w:val="19"/>
          <w:szCs w:val="19"/>
        </w:rPr>
        <w:t>mark</w:t>
      </w:r>
      <w:proofErr w:type="spellEnd"/>
      <w:r w:rsidRPr="00ED2D26">
        <w:rPr>
          <w:sz w:val="19"/>
          <w:szCs w:val="19"/>
        </w:rPr>
        <w:t>:</w:t>
      </w:r>
    </w:p>
    <w:p w14:paraId="515AEE22" w14:textId="77777777" w:rsidR="00BB67AB" w:rsidRPr="0087403B" w:rsidRDefault="00000000">
      <w:pPr>
        <w:jc w:val="both"/>
        <w:rPr>
          <w:sz w:val="19"/>
          <w:szCs w:val="19"/>
          <w:lang w:val="en-GB"/>
        </w:rPr>
      </w:pPr>
      <w:r w:rsidRPr="0087403B">
        <w:rPr>
          <w:sz w:val="19"/>
          <w:szCs w:val="19"/>
          <w:lang w:val="en-GB"/>
        </w:rPr>
        <w:lastRenderedPageBreak/>
        <w:t>Please indicate the fishing mark: the abbreviation of the home port and the vessel's number in the vessel register.</w:t>
      </w:r>
    </w:p>
    <w:p w14:paraId="286E6532" w14:textId="77777777" w:rsidR="00BB67AB" w:rsidRDefault="00000000">
      <w:pPr>
        <w:pStyle w:val="Akapitzlist"/>
        <w:numPr>
          <w:ilvl w:val="0"/>
          <w:numId w:val="9"/>
        </w:numPr>
        <w:jc w:val="both"/>
        <w:rPr>
          <w:sz w:val="19"/>
          <w:szCs w:val="19"/>
        </w:rPr>
      </w:pPr>
      <w:r w:rsidRPr="00ED2D26">
        <w:rPr>
          <w:sz w:val="19"/>
          <w:szCs w:val="19"/>
        </w:rPr>
        <w:t xml:space="preserve">IMO </w:t>
      </w:r>
      <w:proofErr w:type="spellStart"/>
      <w:r w:rsidRPr="00ED2D26">
        <w:rPr>
          <w:sz w:val="19"/>
          <w:szCs w:val="19"/>
        </w:rPr>
        <w:t>number</w:t>
      </w:r>
      <w:proofErr w:type="spellEnd"/>
      <w:r w:rsidRPr="00ED2D26">
        <w:rPr>
          <w:sz w:val="19"/>
          <w:szCs w:val="19"/>
        </w:rPr>
        <w:t xml:space="preserve"> (UVI):</w:t>
      </w:r>
    </w:p>
    <w:p w14:paraId="2E2D021C" w14:textId="77777777" w:rsidR="00BB67AB" w:rsidRPr="0087403B" w:rsidRDefault="00000000">
      <w:pPr>
        <w:jc w:val="both"/>
        <w:rPr>
          <w:sz w:val="19"/>
          <w:szCs w:val="19"/>
          <w:lang w:val="en-GB"/>
        </w:rPr>
      </w:pPr>
      <w:r w:rsidRPr="0087403B">
        <w:rPr>
          <w:sz w:val="19"/>
          <w:szCs w:val="19"/>
          <w:lang w:val="en-GB"/>
        </w:rPr>
        <w:t>Please provide the unique ship identification number assigned by the International Maritime Organisation (IMO), prior to 2013 called the UVI number.</w:t>
      </w:r>
    </w:p>
    <w:p w14:paraId="0FB6C8F0" w14:textId="77777777" w:rsidR="00BB67AB" w:rsidRDefault="00000000">
      <w:pPr>
        <w:pStyle w:val="Akapitzlist"/>
        <w:numPr>
          <w:ilvl w:val="0"/>
          <w:numId w:val="9"/>
        </w:numPr>
        <w:jc w:val="both"/>
        <w:rPr>
          <w:sz w:val="19"/>
          <w:szCs w:val="19"/>
        </w:rPr>
      </w:pPr>
      <w:proofErr w:type="spellStart"/>
      <w:r w:rsidRPr="00ED2D26">
        <w:rPr>
          <w:sz w:val="19"/>
          <w:szCs w:val="19"/>
        </w:rPr>
        <w:t>Name</w:t>
      </w:r>
      <w:proofErr w:type="spellEnd"/>
      <w:r w:rsidRPr="00ED2D26">
        <w:rPr>
          <w:sz w:val="19"/>
          <w:szCs w:val="19"/>
        </w:rPr>
        <w:t xml:space="preserve"> of </w:t>
      </w:r>
      <w:proofErr w:type="spellStart"/>
      <w:r w:rsidRPr="00ED2D26">
        <w:rPr>
          <w:sz w:val="19"/>
          <w:szCs w:val="19"/>
        </w:rPr>
        <w:t>vessel</w:t>
      </w:r>
      <w:proofErr w:type="spellEnd"/>
    </w:p>
    <w:p w14:paraId="72474DB7" w14:textId="77777777" w:rsidR="00BB67AB" w:rsidRPr="0087403B" w:rsidRDefault="00000000">
      <w:pPr>
        <w:jc w:val="both"/>
        <w:rPr>
          <w:sz w:val="19"/>
          <w:szCs w:val="19"/>
          <w:lang w:val="en-GB"/>
        </w:rPr>
      </w:pPr>
      <w:r w:rsidRPr="0087403B">
        <w:rPr>
          <w:sz w:val="19"/>
          <w:szCs w:val="19"/>
          <w:lang w:val="en-GB"/>
        </w:rPr>
        <w:t>Please state the name of the vessel if given.</w:t>
      </w:r>
    </w:p>
    <w:p w14:paraId="347D5DF7" w14:textId="77777777" w:rsidR="00BB67AB" w:rsidRDefault="00000000">
      <w:pPr>
        <w:pStyle w:val="Akapitzlist"/>
        <w:numPr>
          <w:ilvl w:val="0"/>
          <w:numId w:val="9"/>
        </w:numPr>
        <w:jc w:val="both"/>
        <w:rPr>
          <w:sz w:val="19"/>
          <w:szCs w:val="19"/>
        </w:rPr>
      </w:pPr>
      <w:r w:rsidRPr="00ED2D26">
        <w:rPr>
          <w:sz w:val="19"/>
          <w:szCs w:val="19"/>
        </w:rPr>
        <w:t>Home port</w:t>
      </w:r>
    </w:p>
    <w:p w14:paraId="488AA991" w14:textId="77777777" w:rsidR="00BB67AB" w:rsidRPr="0087403B" w:rsidRDefault="00000000">
      <w:pPr>
        <w:jc w:val="both"/>
        <w:rPr>
          <w:sz w:val="19"/>
          <w:szCs w:val="19"/>
          <w:lang w:val="en-GB"/>
        </w:rPr>
      </w:pPr>
      <w:r w:rsidRPr="0087403B">
        <w:rPr>
          <w:sz w:val="19"/>
          <w:szCs w:val="19"/>
          <w:lang w:val="en-GB"/>
        </w:rPr>
        <w:t>Please indicate the name of the ship's home port.</w:t>
      </w:r>
    </w:p>
    <w:p w14:paraId="0A97FB8B" w14:textId="77777777" w:rsidR="00AF1D9D" w:rsidRPr="0087403B" w:rsidRDefault="00AF1D9D" w:rsidP="00ED2D26">
      <w:pPr>
        <w:jc w:val="both"/>
        <w:rPr>
          <w:sz w:val="19"/>
          <w:szCs w:val="19"/>
          <w:lang w:val="en-GB"/>
        </w:rPr>
      </w:pPr>
    </w:p>
    <w:p w14:paraId="0399AB23" w14:textId="77777777" w:rsidR="00BB67AB" w:rsidRDefault="00000000">
      <w:pPr>
        <w:pStyle w:val="Akapitzlist"/>
        <w:numPr>
          <w:ilvl w:val="2"/>
          <w:numId w:val="4"/>
        </w:numPr>
        <w:spacing w:line="278" w:lineRule="auto"/>
        <w:jc w:val="both"/>
        <w:rPr>
          <w:b/>
          <w:bCs/>
          <w:sz w:val="19"/>
          <w:szCs w:val="19"/>
        </w:rPr>
      </w:pPr>
      <w:proofErr w:type="spellStart"/>
      <w:r w:rsidRPr="00ED2D26">
        <w:rPr>
          <w:b/>
          <w:bCs/>
          <w:sz w:val="19"/>
          <w:szCs w:val="19"/>
        </w:rPr>
        <w:t>Annexes</w:t>
      </w:r>
      <w:proofErr w:type="spellEnd"/>
    </w:p>
    <w:p w14:paraId="39471490" w14:textId="77777777" w:rsidR="00BB67AB" w:rsidRPr="0087403B" w:rsidRDefault="00000000">
      <w:pPr>
        <w:spacing w:line="278" w:lineRule="auto"/>
        <w:jc w:val="both"/>
        <w:rPr>
          <w:sz w:val="19"/>
          <w:szCs w:val="19"/>
          <w:lang w:val="en-GB"/>
        </w:rPr>
      </w:pPr>
      <w:r w:rsidRPr="0087403B">
        <w:rPr>
          <w:sz w:val="19"/>
          <w:szCs w:val="19"/>
          <w:lang w:val="en-GB"/>
        </w:rPr>
        <w:t xml:space="preserve">Please check that all required annexes have been attached to the application. </w:t>
      </w:r>
      <w:r w:rsidR="00C56EA9" w:rsidRPr="0087403B">
        <w:rPr>
          <w:sz w:val="19"/>
          <w:szCs w:val="19"/>
          <w:lang w:val="en-GB"/>
        </w:rPr>
        <w:t>When verifying the correctness of the preparation of the application</w:t>
      </w:r>
      <w:r w:rsidRPr="0087403B">
        <w:rPr>
          <w:sz w:val="19"/>
          <w:szCs w:val="19"/>
          <w:lang w:val="en-GB"/>
        </w:rPr>
        <w:t xml:space="preserve">, you can place </w:t>
      </w:r>
      <w:r w:rsidR="00C56EA9" w:rsidRPr="0087403B">
        <w:rPr>
          <w:sz w:val="19"/>
          <w:szCs w:val="19"/>
          <w:lang w:val="en-GB"/>
        </w:rPr>
        <w:t>an "</w:t>
      </w:r>
      <w:r w:rsidRPr="0087403B">
        <w:rPr>
          <w:sz w:val="19"/>
          <w:szCs w:val="19"/>
          <w:lang w:val="en-GB"/>
        </w:rPr>
        <w:t>X</w:t>
      </w:r>
      <w:r w:rsidR="00C56EA9" w:rsidRPr="0087403B">
        <w:rPr>
          <w:sz w:val="19"/>
          <w:szCs w:val="19"/>
          <w:lang w:val="en-GB"/>
        </w:rPr>
        <w:t xml:space="preserve">" </w:t>
      </w:r>
      <w:r w:rsidRPr="0087403B">
        <w:rPr>
          <w:sz w:val="19"/>
          <w:szCs w:val="19"/>
          <w:lang w:val="en-GB"/>
        </w:rPr>
        <w:t>in the right-hand column of the application next to the relevant attachment.</w:t>
      </w:r>
    </w:p>
    <w:p w14:paraId="76ECB0A6" w14:textId="77777777" w:rsidR="00BB67AB" w:rsidRPr="0087403B" w:rsidRDefault="00000000">
      <w:pPr>
        <w:spacing w:line="278" w:lineRule="auto"/>
        <w:jc w:val="both"/>
        <w:rPr>
          <w:sz w:val="19"/>
          <w:szCs w:val="19"/>
          <w:lang w:val="en-GB"/>
        </w:rPr>
      </w:pPr>
      <w:r w:rsidRPr="0087403B">
        <w:rPr>
          <w:sz w:val="19"/>
          <w:szCs w:val="19"/>
          <w:lang w:val="en-GB"/>
        </w:rPr>
        <w:t>The application includes prepared forms for the annexes:</w:t>
      </w:r>
    </w:p>
    <w:p w14:paraId="7141D66C" w14:textId="77777777" w:rsidR="00BB67AB" w:rsidRDefault="00000000">
      <w:pPr>
        <w:pStyle w:val="Akapitzlist"/>
        <w:numPr>
          <w:ilvl w:val="0"/>
          <w:numId w:val="11"/>
        </w:numPr>
        <w:spacing w:line="278" w:lineRule="auto"/>
        <w:jc w:val="both"/>
        <w:rPr>
          <w:sz w:val="19"/>
          <w:szCs w:val="19"/>
        </w:rPr>
      </w:pPr>
      <w:r w:rsidRPr="00ED2D26">
        <w:rPr>
          <w:sz w:val="19"/>
          <w:szCs w:val="19"/>
        </w:rPr>
        <w:t xml:space="preserve">List of </w:t>
      </w:r>
      <w:proofErr w:type="spellStart"/>
      <w:r w:rsidRPr="00ED2D26">
        <w:rPr>
          <w:sz w:val="19"/>
          <w:szCs w:val="19"/>
        </w:rPr>
        <w:t>fishing</w:t>
      </w:r>
      <w:proofErr w:type="spellEnd"/>
      <w:r w:rsidRPr="00ED2D26">
        <w:rPr>
          <w:sz w:val="19"/>
          <w:szCs w:val="19"/>
        </w:rPr>
        <w:t xml:space="preserve"> </w:t>
      </w:r>
      <w:proofErr w:type="spellStart"/>
      <w:r w:rsidRPr="00ED2D26">
        <w:rPr>
          <w:sz w:val="19"/>
          <w:szCs w:val="19"/>
        </w:rPr>
        <w:t>vessel</w:t>
      </w:r>
      <w:proofErr w:type="spellEnd"/>
      <w:r w:rsidRPr="00ED2D26">
        <w:rPr>
          <w:sz w:val="19"/>
          <w:szCs w:val="19"/>
        </w:rPr>
        <w:t xml:space="preserve"> </w:t>
      </w:r>
      <w:proofErr w:type="spellStart"/>
      <w:r w:rsidRPr="00ED2D26">
        <w:rPr>
          <w:sz w:val="19"/>
          <w:szCs w:val="19"/>
        </w:rPr>
        <w:t>owners</w:t>
      </w:r>
      <w:proofErr w:type="spellEnd"/>
      <w:r w:rsidRPr="00ED2D26">
        <w:rPr>
          <w:sz w:val="19"/>
          <w:szCs w:val="19"/>
        </w:rPr>
        <w:t xml:space="preserve"> </w:t>
      </w:r>
    </w:p>
    <w:p w14:paraId="05CBF2D6" w14:textId="77777777" w:rsidR="00BB67AB" w:rsidRPr="0087403B" w:rsidRDefault="00000000">
      <w:pPr>
        <w:spacing w:line="278" w:lineRule="auto"/>
        <w:jc w:val="both"/>
        <w:rPr>
          <w:sz w:val="19"/>
          <w:szCs w:val="19"/>
          <w:lang w:val="en-GB"/>
        </w:rPr>
      </w:pPr>
      <w:r w:rsidRPr="0087403B">
        <w:rPr>
          <w:sz w:val="19"/>
          <w:szCs w:val="19"/>
          <w:lang w:val="en-GB"/>
        </w:rPr>
        <w:t>- please complete only if there is more than one shipowner.</w:t>
      </w:r>
    </w:p>
    <w:p w14:paraId="7C2FAA1F" w14:textId="77777777" w:rsidR="00BB67AB" w:rsidRPr="0087403B" w:rsidRDefault="00000000">
      <w:pPr>
        <w:pStyle w:val="Akapitzlist"/>
        <w:numPr>
          <w:ilvl w:val="0"/>
          <w:numId w:val="11"/>
        </w:numPr>
        <w:spacing w:line="278" w:lineRule="auto"/>
        <w:jc w:val="both"/>
        <w:rPr>
          <w:sz w:val="19"/>
          <w:szCs w:val="19"/>
          <w:lang w:val="en-GB"/>
        </w:rPr>
      </w:pPr>
      <w:r w:rsidRPr="0087403B">
        <w:rPr>
          <w:sz w:val="19"/>
          <w:szCs w:val="19"/>
          <w:lang w:val="en-GB"/>
        </w:rPr>
        <w:t xml:space="preserve">Power of attorney for the Sea Fisheries Institute - National Research Institute to obtain </w:t>
      </w:r>
      <w:r w:rsidR="00F27B70" w:rsidRPr="0087403B">
        <w:rPr>
          <w:sz w:val="19"/>
          <w:szCs w:val="19"/>
          <w:lang w:val="en-GB"/>
        </w:rPr>
        <w:t xml:space="preserve">and process </w:t>
      </w:r>
      <w:r w:rsidRPr="0087403B">
        <w:rPr>
          <w:sz w:val="19"/>
          <w:szCs w:val="19"/>
          <w:lang w:val="en-GB"/>
        </w:rPr>
        <w:t xml:space="preserve">information from catch databases and the VMS system from the Ministry of Agriculture and Rural Development granted by all </w:t>
      </w:r>
      <w:r w:rsidR="00F27B70" w:rsidRPr="0087403B">
        <w:rPr>
          <w:sz w:val="19"/>
          <w:szCs w:val="19"/>
          <w:lang w:val="en-GB"/>
        </w:rPr>
        <w:t>ship</w:t>
      </w:r>
      <w:r w:rsidRPr="0087403B">
        <w:rPr>
          <w:sz w:val="19"/>
          <w:szCs w:val="19"/>
          <w:lang w:val="en-GB"/>
        </w:rPr>
        <w:t xml:space="preserve"> owners </w:t>
      </w:r>
    </w:p>
    <w:p w14:paraId="4B9E51CF" w14:textId="77777777" w:rsidR="00BB67AB" w:rsidRPr="0087403B" w:rsidRDefault="00000000">
      <w:pPr>
        <w:spacing w:line="278" w:lineRule="auto"/>
        <w:jc w:val="both"/>
        <w:rPr>
          <w:sz w:val="19"/>
          <w:szCs w:val="19"/>
          <w:lang w:val="en-GB"/>
        </w:rPr>
      </w:pPr>
      <w:r w:rsidRPr="0087403B">
        <w:rPr>
          <w:sz w:val="19"/>
          <w:szCs w:val="19"/>
          <w:lang w:val="en-GB"/>
        </w:rPr>
        <w:t xml:space="preserve"> - the power of attorney must be completed and signed by all co-arrangers (as many powers of attorney as co-arrangers) </w:t>
      </w:r>
    </w:p>
    <w:p w14:paraId="13B5576E" w14:textId="77777777" w:rsidR="00BB67AB" w:rsidRPr="0087403B" w:rsidRDefault="00000000">
      <w:pPr>
        <w:pStyle w:val="Akapitzlist"/>
        <w:numPr>
          <w:ilvl w:val="0"/>
          <w:numId w:val="11"/>
        </w:numPr>
        <w:spacing w:line="278" w:lineRule="auto"/>
        <w:jc w:val="both"/>
        <w:rPr>
          <w:sz w:val="19"/>
          <w:szCs w:val="19"/>
          <w:lang w:val="en-GB"/>
        </w:rPr>
      </w:pPr>
      <w:r w:rsidRPr="0087403B">
        <w:rPr>
          <w:sz w:val="19"/>
          <w:szCs w:val="19"/>
          <w:lang w:val="en-GB"/>
        </w:rPr>
        <w:t xml:space="preserve">Power of attorney to represent shipowners </w:t>
      </w:r>
      <w:r w:rsidR="009F0F2F" w:rsidRPr="0087403B">
        <w:rPr>
          <w:sz w:val="19"/>
          <w:szCs w:val="19"/>
          <w:lang w:val="en-GB"/>
        </w:rPr>
        <w:t>(optional)</w:t>
      </w:r>
    </w:p>
    <w:p w14:paraId="2EE7D9A6" w14:textId="77777777" w:rsidR="00BB67AB" w:rsidRPr="0087403B" w:rsidRDefault="00000000">
      <w:pPr>
        <w:spacing w:line="278" w:lineRule="auto"/>
        <w:jc w:val="both"/>
        <w:rPr>
          <w:sz w:val="19"/>
          <w:szCs w:val="19"/>
          <w:lang w:val="en-GB"/>
        </w:rPr>
      </w:pPr>
      <w:r w:rsidRPr="0087403B">
        <w:rPr>
          <w:sz w:val="19"/>
          <w:szCs w:val="19"/>
          <w:lang w:val="en-GB"/>
        </w:rPr>
        <w:t>- The power of attorney must be completed and signed by all co-applicants (as many proxies as there are co-applicants - apart from the applicant)</w:t>
      </w:r>
      <w:r w:rsidR="00FD175D" w:rsidRPr="0087403B">
        <w:rPr>
          <w:sz w:val="19"/>
          <w:szCs w:val="19"/>
          <w:lang w:val="en-GB"/>
        </w:rPr>
        <w:t>. To be completed, signed and attached only if the application is submitted by the proxy of the shipowner or co-armers.</w:t>
      </w:r>
    </w:p>
    <w:p w14:paraId="0F95821C" w14:textId="77777777" w:rsidR="00BB67AB" w:rsidRPr="0087403B" w:rsidRDefault="00000000">
      <w:pPr>
        <w:pStyle w:val="Akapitzlist"/>
        <w:numPr>
          <w:ilvl w:val="0"/>
          <w:numId w:val="11"/>
        </w:numPr>
        <w:spacing w:line="278" w:lineRule="auto"/>
        <w:jc w:val="both"/>
        <w:rPr>
          <w:sz w:val="19"/>
          <w:szCs w:val="19"/>
          <w:lang w:val="en-GB"/>
        </w:rPr>
      </w:pPr>
      <w:r w:rsidRPr="0087403B">
        <w:rPr>
          <w:sz w:val="19"/>
          <w:szCs w:val="19"/>
          <w:lang w:val="en-GB"/>
        </w:rPr>
        <w:t xml:space="preserve">A copy of the document evidencing title to the ship, which is </w:t>
      </w:r>
      <w:r w:rsidRPr="0087403B">
        <w:rPr>
          <w:sz w:val="19"/>
          <w:szCs w:val="19"/>
          <w:u w:val="single"/>
          <w:lang w:val="en-GB"/>
        </w:rPr>
        <w:t xml:space="preserve">either </w:t>
      </w:r>
      <w:r w:rsidRPr="0087403B">
        <w:rPr>
          <w:sz w:val="19"/>
          <w:szCs w:val="19"/>
          <w:lang w:val="en-GB"/>
        </w:rPr>
        <w:t xml:space="preserve">the ship's certificate </w:t>
      </w:r>
      <w:r w:rsidRPr="0087403B">
        <w:rPr>
          <w:sz w:val="19"/>
          <w:szCs w:val="19"/>
          <w:u w:val="single"/>
          <w:lang w:val="en-GB"/>
        </w:rPr>
        <w:t xml:space="preserve">or </w:t>
      </w:r>
      <w:r w:rsidRPr="0087403B">
        <w:rPr>
          <w:sz w:val="19"/>
          <w:szCs w:val="19"/>
          <w:lang w:val="en-GB"/>
        </w:rPr>
        <w:t xml:space="preserve">the decision of the Chamber of Shipping in matters of registration - issued by the competent maritime chamber, </w:t>
      </w:r>
      <w:r w:rsidRPr="0087403B">
        <w:rPr>
          <w:sz w:val="19"/>
          <w:szCs w:val="19"/>
          <w:u w:val="single"/>
          <w:lang w:val="en-GB"/>
        </w:rPr>
        <w:t xml:space="preserve">or </w:t>
      </w:r>
      <w:r w:rsidRPr="0087403B">
        <w:rPr>
          <w:sz w:val="19"/>
          <w:szCs w:val="19"/>
          <w:lang w:val="en-GB"/>
        </w:rPr>
        <w:t>the ship's registration document - issued by the director of the maritime office competent for the home port of the ship</w:t>
      </w:r>
    </w:p>
    <w:p w14:paraId="75AD269D" w14:textId="77777777" w:rsidR="00BB67AB" w:rsidRPr="0087403B" w:rsidRDefault="00000000">
      <w:pPr>
        <w:spacing w:line="278" w:lineRule="auto"/>
        <w:jc w:val="both"/>
        <w:rPr>
          <w:sz w:val="19"/>
          <w:szCs w:val="19"/>
          <w:lang w:val="en-GB"/>
        </w:rPr>
      </w:pPr>
      <w:bookmarkStart w:id="0" w:name="_Hlk181877893"/>
      <w:r w:rsidRPr="0087403B">
        <w:rPr>
          <w:sz w:val="19"/>
          <w:szCs w:val="19"/>
          <w:lang w:val="en-GB"/>
        </w:rPr>
        <w:t>Please attach a copy of one of these documents.</w:t>
      </w:r>
    </w:p>
    <w:bookmarkEnd w:id="0"/>
    <w:p w14:paraId="0EAF48F4" w14:textId="77777777" w:rsidR="00BB67AB" w:rsidRPr="0087403B" w:rsidRDefault="00000000">
      <w:pPr>
        <w:pStyle w:val="Akapitzlist"/>
        <w:numPr>
          <w:ilvl w:val="0"/>
          <w:numId w:val="11"/>
        </w:numPr>
        <w:spacing w:line="278" w:lineRule="auto"/>
        <w:jc w:val="both"/>
        <w:rPr>
          <w:sz w:val="19"/>
          <w:szCs w:val="19"/>
          <w:lang w:val="en-GB"/>
        </w:rPr>
      </w:pPr>
      <w:r w:rsidRPr="0087403B">
        <w:rPr>
          <w:sz w:val="19"/>
          <w:szCs w:val="19"/>
          <w:lang w:val="en-GB"/>
        </w:rPr>
        <w:t>Copy of the special fishing permit for 2024.</w:t>
      </w:r>
    </w:p>
    <w:p w14:paraId="758E6C1D" w14:textId="77777777" w:rsidR="00BB67AB" w:rsidRPr="0087403B" w:rsidRDefault="00000000">
      <w:pPr>
        <w:spacing w:line="278" w:lineRule="auto"/>
        <w:jc w:val="both"/>
        <w:rPr>
          <w:sz w:val="19"/>
          <w:szCs w:val="19"/>
          <w:lang w:val="en-GB"/>
        </w:rPr>
      </w:pPr>
      <w:r w:rsidRPr="0087403B">
        <w:rPr>
          <w:sz w:val="19"/>
          <w:szCs w:val="19"/>
          <w:lang w:val="en-GB"/>
        </w:rPr>
        <w:t>Please attach a copy of the special fishing permit for 2024.</w:t>
      </w:r>
    </w:p>
    <w:p w14:paraId="73D68C91" w14:textId="77777777" w:rsidR="00BB67AB" w:rsidRPr="0087403B" w:rsidRDefault="00000000">
      <w:pPr>
        <w:pStyle w:val="Akapitzlist"/>
        <w:numPr>
          <w:ilvl w:val="0"/>
          <w:numId w:val="11"/>
        </w:numPr>
        <w:spacing w:line="278" w:lineRule="auto"/>
        <w:jc w:val="both"/>
        <w:rPr>
          <w:sz w:val="19"/>
          <w:szCs w:val="19"/>
          <w:lang w:val="en-GB"/>
        </w:rPr>
      </w:pPr>
      <w:r w:rsidRPr="0087403B">
        <w:rPr>
          <w:sz w:val="19"/>
          <w:szCs w:val="19"/>
          <w:lang w:val="en-GB"/>
        </w:rPr>
        <w:t>Copy of the special fishing permit for 2025.</w:t>
      </w:r>
    </w:p>
    <w:p w14:paraId="08DB9695" w14:textId="77777777" w:rsidR="00BB67AB" w:rsidRPr="0087403B" w:rsidRDefault="00000000">
      <w:pPr>
        <w:spacing w:line="278" w:lineRule="auto"/>
        <w:jc w:val="both"/>
        <w:rPr>
          <w:sz w:val="19"/>
          <w:szCs w:val="19"/>
          <w:lang w:val="en-GB"/>
        </w:rPr>
      </w:pPr>
      <w:r w:rsidRPr="0087403B">
        <w:rPr>
          <w:sz w:val="19"/>
          <w:szCs w:val="19"/>
          <w:lang w:val="en-GB"/>
        </w:rPr>
        <w:t>Please attach a copy of the special fishing permit for 2025.</w:t>
      </w:r>
    </w:p>
    <w:p w14:paraId="6B2C8800" w14:textId="77777777" w:rsidR="005667F6" w:rsidRPr="0087403B" w:rsidRDefault="005667F6" w:rsidP="00FD175D">
      <w:pPr>
        <w:spacing w:line="278" w:lineRule="auto"/>
        <w:jc w:val="both"/>
        <w:rPr>
          <w:sz w:val="19"/>
          <w:szCs w:val="19"/>
          <w:lang w:val="en-GB"/>
        </w:rPr>
      </w:pPr>
    </w:p>
    <w:p w14:paraId="266A58D8" w14:textId="77777777" w:rsidR="00BB67AB" w:rsidRDefault="00000000">
      <w:pPr>
        <w:pStyle w:val="Akapitzlist"/>
        <w:numPr>
          <w:ilvl w:val="2"/>
          <w:numId w:val="4"/>
        </w:numPr>
        <w:spacing w:line="278" w:lineRule="auto"/>
        <w:jc w:val="both"/>
        <w:rPr>
          <w:b/>
          <w:bCs/>
          <w:sz w:val="19"/>
          <w:szCs w:val="19"/>
        </w:rPr>
      </w:pPr>
      <w:proofErr w:type="spellStart"/>
      <w:r w:rsidRPr="00ED2D26">
        <w:rPr>
          <w:b/>
          <w:bCs/>
          <w:sz w:val="19"/>
          <w:szCs w:val="19"/>
        </w:rPr>
        <w:lastRenderedPageBreak/>
        <w:t>Statements</w:t>
      </w:r>
      <w:proofErr w:type="spellEnd"/>
    </w:p>
    <w:p w14:paraId="58DF1F39" w14:textId="77777777" w:rsidR="00BB67AB" w:rsidRPr="0087403B" w:rsidRDefault="00000000">
      <w:pPr>
        <w:spacing w:line="278" w:lineRule="auto"/>
        <w:jc w:val="both"/>
        <w:rPr>
          <w:sz w:val="19"/>
          <w:szCs w:val="19"/>
          <w:lang w:val="en-GB"/>
        </w:rPr>
      </w:pPr>
      <w:r w:rsidRPr="0087403B">
        <w:rPr>
          <w:sz w:val="19"/>
          <w:szCs w:val="19"/>
          <w:lang w:val="en-GB"/>
        </w:rPr>
        <w:t xml:space="preserve">Part of the application form are the declarations contained therein. </w:t>
      </w:r>
      <w:r w:rsidR="00E14B37" w:rsidRPr="0087403B">
        <w:rPr>
          <w:sz w:val="19"/>
          <w:szCs w:val="19"/>
          <w:lang w:val="en-GB"/>
        </w:rPr>
        <w:t xml:space="preserve">By signing the application, one accepts at the same time all the statements that are part of </w:t>
      </w:r>
      <w:r w:rsidRPr="0087403B">
        <w:rPr>
          <w:sz w:val="19"/>
          <w:szCs w:val="19"/>
          <w:lang w:val="en-GB"/>
        </w:rPr>
        <w:t>it</w:t>
      </w:r>
      <w:r w:rsidR="00E14B37" w:rsidRPr="0087403B">
        <w:rPr>
          <w:sz w:val="19"/>
          <w:szCs w:val="19"/>
          <w:lang w:val="en-GB"/>
        </w:rPr>
        <w:t>. Signing the application means making these statements at the same time.</w:t>
      </w:r>
    </w:p>
    <w:p w14:paraId="02BDB5DD" w14:textId="77777777" w:rsidR="00BB67AB" w:rsidRPr="0087403B" w:rsidRDefault="00000000">
      <w:pPr>
        <w:spacing w:line="278" w:lineRule="auto"/>
        <w:jc w:val="both"/>
        <w:rPr>
          <w:b/>
          <w:bCs/>
          <w:sz w:val="19"/>
          <w:szCs w:val="19"/>
          <w:lang w:val="en-GB"/>
        </w:rPr>
      </w:pPr>
      <w:r w:rsidRPr="0087403B">
        <w:rPr>
          <w:b/>
          <w:bCs/>
          <w:sz w:val="19"/>
          <w:szCs w:val="19"/>
          <w:lang w:val="en-GB"/>
        </w:rPr>
        <w:t xml:space="preserve">The application must be signed with a handwritten signature or a qualified electronic signature. </w:t>
      </w:r>
    </w:p>
    <w:p w14:paraId="42F67ED5" w14:textId="77777777" w:rsidR="00BB67AB" w:rsidRPr="0087403B" w:rsidRDefault="00000000">
      <w:pPr>
        <w:spacing w:line="278" w:lineRule="auto"/>
        <w:jc w:val="both"/>
        <w:rPr>
          <w:b/>
          <w:bCs/>
          <w:sz w:val="19"/>
          <w:szCs w:val="19"/>
          <w:lang w:val="en-GB"/>
        </w:rPr>
      </w:pPr>
      <w:r w:rsidRPr="0087403B">
        <w:rPr>
          <w:b/>
          <w:bCs/>
          <w:sz w:val="19"/>
          <w:szCs w:val="19"/>
          <w:lang w:val="en-GB"/>
        </w:rPr>
        <w:t xml:space="preserve">The signed application and its attachments must be returned by registered mail or courier to </w:t>
      </w:r>
    </w:p>
    <w:p w14:paraId="056C76EB" w14:textId="77777777" w:rsidR="00BB67AB" w:rsidRPr="0087403B" w:rsidRDefault="00000000">
      <w:pPr>
        <w:jc w:val="center"/>
        <w:rPr>
          <w:sz w:val="19"/>
          <w:szCs w:val="19"/>
          <w:lang w:val="en-GB"/>
        </w:rPr>
      </w:pPr>
      <w:r w:rsidRPr="00ED2D26">
        <w:rPr>
          <w:b/>
          <w:bCs/>
          <w:sz w:val="19"/>
          <w:szCs w:val="19"/>
          <w:lang w:val="en-GB"/>
        </w:rPr>
        <w:t xml:space="preserve">Sotis Advisors sp. z </w:t>
      </w:r>
      <w:proofErr w:type="spellStart"/>
      <w:r w:rsidRPr="00ED2D26">
        <w:rPr>
          <w:b/>
          <w:bCs/>
          <w:sz w:val="19"/>
          <w:szCs w:val="19"/>
          <w:lang w:val="en-GB"/>
        </w:rPr>
        <w:t>o.o.</w:t>
      </w:r>
      <w:proofErr w:type="spellEnd"/>
      <w:r>
        <w:rPr>
          <w:b/>
          <w:bCs/>
          <w:sz w:val="19"/>
          <w:szCs w:val="19"/>
          <w:lang w:val="en-GB"/>
        </w:rPr>
        <w:t xml:space="preserve">, </w:t>
      </w:r>
      <w:r w:rsidRPr="00ED2D26">
        <w:rPr>
          <w:sz w:val="19"/>
          <w:szCs w:val="19"/>
          <w:lang w:val="en-GB"/>
        </w:rPr>
        <w:t xml:space="preserve">ul. </w:t>
      </w:r>
      <w:proofErr w:type="spellStart"/>
      <w:r w:rsidRPr="0087403B">
        <w:rPr>
          <w:sz w:val="19"/>
          <w:szCs w:val="19"/>
          <w:lang w:val="en-GB"/>
        </w:rPr>
        <w:t>Dąbrowszczaków</w:t>
      </w:r>
      <w:proofErr w:type="spellEnd"/>
      <w:r w:rsidRPr="0087403B">
        <w:rPr>
          <w:sz w:val="19"/>
          <w:szCs w:val="19"/>
          <w:lang w:val="en-GB"/>
        </w:rPr>
        <w:t xml:space="preserve"> 5, 03-476 Warsaw</w:t>
      </w:r>
    </w:p>
    <w:p w14:paraId="2D1ACF11" w14:textId="4582947B" w:rsidR="00BB67AB" w:rsidRPr="0087403B" w:rsidRDefault="00000000">
      <w:pPr>
        <w:jc w:val="center"/>
        <w:rPr>
          <w:sz w:val="19"/>
          <w:szCs w:val="19"/>
          <w:lang w:val="en-GB"/>
        </w:rPr>
      </w:pPr>
      <w:r w:rsidRPr="0087403B">
        <w:rPr>
          <w:sz w:val="19"/>
          <w:szCs w:val="19"/>
          <w:lang w:val="en-GB"/>
        </w:rPr>
        <w:t xml:space="preserve">marked: "Baltic Power Transitional Compensation </w:t>
      </w:r>
      <w:r w:rsidR="0087403B">
        <w:rPr>
          <w:sz w:val="19"/>
          <w:szCs w:val="19"/>
          <w:lang w:val="en-GB"/>
        </w:rPr>
        <w:t>Mechanism</w:t>
      </w:r>
      <w:r w:rsidRPr="0087403B">
        <w:rPr>
          <w:sz w:val="19"/>
          <w:szCs w:val="19"/>
          <w:lang w:val="en-GB"/>
        </w:rPr>
        <w:t>".</w:t>
      </w:r>
    </w:p>
    <w:p w14:paraId="788693C4" w14:textId="77777777" w:rsidR="00BB67AB" w:rsidRPr="0087403B" w:rsidRDefault="00000000">
      <w:pPr>
        <w:spacing w:line="278" w:lineRule="auto"/>
        <w:jc w:val="both"/>
        <w:rPr>
          <w:b/>
          <w:bCs/>
          <w:sz w:val="19"/>
          <w:szCs w:val="19"/>
          <w:lang w:val="en-GB"/>
        </w:rPr>
      </w:pPr>
      <w:r w:rsidRPr="0087403B">
        <w:rPr>
          <w:b/>
          <w:bCs/>
          <w:sz w:val="19"/>
          <w:szCs w:val="19"/>
          <w:lang w:val="en-GB"/>
        </w:rPr>
        <w:t xml:space="preserve">or </w:t>
      </w:r>
    </w:p>
    <w:p w14:paraId="5DDFC92D" w14:textId="77777777" w:rsidR="00BB67AB" w:rsidRPr="0087403B" w:rsidRDefault="00000000">
      <w:pPr>
        <w:spacing w:line="278" w:lineRule="auto"/>
        <w:jc w:val="both"/>
        <w:rPr>
          <w:b/>
          <w:bCs/>
          <w:sz w:val="19"/>
          <w:szCs w:val="19"/>
          <w:lang w:val="en-GB"/>
        </w:rPr>
      </w:pPr>
      <w:r w:rsidRPr="0087403B">
        <w:rPr>
          <w:b/>
          <w:bCs/>
          <w:sz w:val="19"/>
          <w:szCs w:val="19"/>
          <w:lang w:val="en-GB"/>
        </w:rPr>
        <w:t xml:space="preserve">a scan of the signed application and its attachments should be sent to: </w:t>
      </w:r>
      <w:hyperlink r:id="rId14" w:history="1">
        <w:r w:rsidR="00BB67AB" w:rsidRPr="0087403B">
          <w:rPr>
            <w:rStyle w:val="Hipercze"/>
            <w:b/>
            <w:bCs/>
            <w:sz w:val="19"/>
            <w:szCs w:val="19"/>
            <w:lang w:val="en-GB"/>
          </w:rPr>
          <w:t>blp@sotisadvisors.com.</w:t>
        </w:r>
      </w:hyperlink>
    </w:p>
    <w:p w14:paraId="6D35B0AA" w14:textId="77777777" w:rsidR="00BB67AB" w:rsidRPr="0087403B" w:rsidRDefault="00000000">
      <w:pPr>
        <w:spacing w:line="278" w:lineRule="auto"/>
        <w:jc w:val="both"/>
        <w:rPr>
          <w:b/>
          <w:bCs/>
          <w:sz w:val="19"/>
          <w:szCs w:val="19"/>
          <w:lang w:val="en-GB"/>
        </w:rPr>
      </w:pPr>
      <w:bookmarkStart w:id="1" w:name="_Hlk181877928"/>
      <w:r w:rsidRPr="0087403B">
        <w:rPr>
          <w:b/>
          <w:bCs/>
          <w:sz w:val="19"/>
          <w:szCs w:val="19"/>
          <w:lang w:val="en-GB"/>
        </w:rPr>
        <w:t>or</w:t>
      </w:r>
    </w:p>
    <w:p w14:paraId="3FC76A7C" w14:textId="77777777" w:rsidR="00BB67AB" w:rsidRPr="0087403B" w:rsidRDefault="00000000">
      <w:pPr>
        <w:spacing w:line="278" w:lineRule="auto"/>
        <w:jc w:val="both"/>
        <w:rPr>
          <w:b/>
          <w:bCs/>
          <w:sz w:val="19"/>
          <w:szCs w:val="19"/>
          <w:lang w:val="en-GB"/>
        </w:rPr>
      </w:pPr>
      <w:r w:rsidRPr="0087403B">
        <w:rPr>
          <w:b/>
          <w:bCs/>
          <w:sz w:val="19"/>
          <w:szCs w:val="19"/>
          <w:lang w:val="en-GB"/>
        </w:rPr>
        <w:t>It will also be possible to complete the application electronically and attach scans of the required documents (once this functionality has been activated) via www.balticpower.pl.</w:t>
      </w:r>
      <w:bookmarkEnd w:id="1"/>
    </w:p>
    <w:p w14:paraId="604CF348" w14:textId="77777777" w:rsidR="00BB67AB" w:rsidRDefault="00000000">
      <w:pPr>
        <w:pStyle w:val="Nagwek1"/>
        <w:numPr>
          <w:ilvl w:val="0"/>
          <w:numId w:val="5"/>
        </w:numPr>
        <w:jc w:val="both"/>
        <w:rPr>
          <w:rFonts w:asciiTheme="minorHAnsi" w:hAnsiTheme="minorHAnsi"/>
          <w:b/>
          <w:bCs/>
          <w:sz w:val="19"/>
          <w:szCs w:val="19"/>
        </w:rPr>
      </w:pPr>
      <w:r w:rsidRPr="0087403B">
        <w:rPr>
          <w:rFonts w:asciiTheme="minorHAnsi" w:hAnsiTheme="minorHAnsi"/>
          <w:b/>
          <w:bCs/>
          <w:sz w:val="19"/>
          <w:szCs w:val="19"/>
          <w:lang w:val="en-GB"/>
        </w:rPr>
        <w:t xml:space="preserve"> </w:t>
      </w:r>
      <w:r w:rsidRPr="00ED2D26">
        <w:rPr>
          <w:rFonts w:asciiTheme="minorHAnsi" w:hAnsiTheme="minorHAnsi"/>
          <w:b/>
          <w:bCs/>
          <w:sz w:val="19"/>
          <w:szCs w:val="19"/>
        </w:rPr>
        <w:t>Agreement</w:t>
      </w:r>
    </w:p>
    <w:p w14:paraId="031E0201" w14:textId="77777777" w:rsidR="00BB67AB" w:rsidRPr="0087403B" w:rsidRDefault="009F0F2F">
      <w:pPr>
        <w:jc w:val="both"/>
        <w:rPr>
          <w:sz w:val="19"/>
          <w:szCs w:val="19"/>
          <w:lang w:val="en-GB"/>
        </w:rPr>
      </w:pPr>
      <w:r w:rsidRPr="0087403B">
        <w:rPr>
          <w:sz w:val="19"/>
          <w:szCs w:val="19"/>
          <w:lang w:val="en-GB"/>
        </w:rPr>
        <w:t xml:space="preserve">The agreement between the Investor and the Shipowner under which the compensation will be paid is called the "Agreement". </w:t>
      </w:r>
    </w:p>
    <w:p w14:paraId="313F829B" w14:textId="77777777" w:rsidR="00BB67AB" w:rsidRPr="0087403B" w:rsidRDefault="00000000">
      <w:pPr>
        <w:jc w:val="both"/>
        <w:rPr>
          <w:sz w:val="19"/>
          <w:szCs w:val="19"/>
          <w:lang w:val="en-GB"/>
        </w:rPr>
      </w:pPr>
      <w:r w:rsidRPr="0087403B">
        <w:rPr>
          <w:sz w:val="19"/>
          <w:szCs w:val="19"/>
          <w:lang w:val="en-GB"/>
        </w:rPr>
        <w:t xml:space="preserve">The </w:t>
      </w:r>
      <w:r w:rsidR="00FA3ED4" w:rsidRPr="0087403B">
        <w:rPr>
          <w:sz w:val="19"/>
          <w:szCs w:val="19"/>
          <w:lang w:val="en-GB"/>
        </w:rPr>
        <w:t xml:space="preserve">completed Agreement </w:t>
      </w:r>
      <w:r w:rsidRPr="0087403B">
        <w:rPr>
          <w:sz w:val="19"/>
          <w:szCs w:val="19"/>
          <w:lang w:val="en-GB"/>
        </w:rPr>
        <w:t xml:space="preserve">will be </w:t>
      </w:r>
      <w:r w:rsidR="009F0F2F" w:rsidRPr="0087403B">
        <w:rPr>
          <w:sz w:val="19"/>
          <w:szCs w:val="19"/>
          <w:lang w:val="en-GB"/>
        </w:rPr>
        <w:t>sent</w:t>
      </w:r>
      <w:r w:rsidRPr="0087403B">
        <w:rPr>
          <w:sz w:val="19"/>
          <w:szCs w:val="19"/>
          <w:lang w:val="en-GB"/>
        </w:rPr>
        <w:t xml:space="preserve"> to you following a positive review of your application. </w:t>
      </w:r>
      <w:r w:rsidR="00F141C1" w:rsidRPr="0087403B">
        <w:rPr>
          <w:sz w:val="19"/>
          <w:szCs w:val="19"/>
          <w:lang w:val="en-GB"/>
        </w:rPr>
        <w:t xml:space="preserve">In addition to the content of the agreement itself, it will be </w:t>
      </w:r>
      <w:r w:rsidR="009F0F2F" w:rsidRPr="0087403B">
        <w:rPr>
          <w:sz w:val="19"/>
          <w:szCs w:val="19"/>
          <w:lang w:val="en-GB"/>
        </w:rPr>
        <w:t>attached</w:t>
      </w:r>
      <w:r w:rsidR="003B6528" w:rsidRPr="0087403B">
        <w:rPr>
          <w:sz w:val="19"/>
          <w:szCs w:val="19"/>
          <w:lang w:val="en-GB"/>
        </w:rPr>
        <w:t>:</w:t>
      </w:r>
    </w:p>
    <w:p w14:paraId="6C824E86" w14:textId="77777777" w:rsidR="00BB67AB" w:rsidRPr="0087403B" w:rsidRDefault="00697699">
      <w:pPr>
        <w:pStyle w:val="Akapitzlist"/>
        <w:numPr>
          <w:ilvl w:val="0"/>
          <w:numId w:val="15"/>
        </w:numPr>
        <w:jc w:val="both"/>
        <w:rPr>
          <w:sz w:val="19"/>
          <w:szCs w:val="19"/>
          <w:lang w:val="en-GB"/>
        </w:rPr>
      </w:pPr>
      <w:r w:rsidRPr="0087403B">
        <w:rPr>
          <w:sz w:val="19"/>
          <w:szCs w:val="19"/>
          <w:lang w:val="en-GB"/>
        </w:rPr>
        <w:t xml:space="preserve">copy of the power of attorney issued by Baltic Power sp. z </w:t>
      </w:r>
      <w:proofErr w:type="spellStart"/>
      <w:r w:rsidRPr="0087403B">
        <w:rPr>
          <w:sz w:val="19"/>
          <w:szCs w:val="19"/>
          <w:lang w:val="en-GB"/>
        </w:rPr>
        <w:t>o.o.</w:t>
      </w:r>
      <w:bookmarkStart w:id="2" w:name="_Hlk181877958"/>
      <w:proofErr w:type="spellEnd"/>
      <w:r w:rsidR="005667F6" w:rsidRPr="0087403B">
        <w:rPr>
          <w:sz w:val="19"/>
          <w:szCs w:val="19"/>
          <w:lang w:val="en-GB"/>
        </w:rPr>
        <w:t xml:space="preserve"> to sign the Agreement on behalf of the Investor ,</w:t>
      </w:r>
      <w:bookmarkEnd w:id="2"/>
    </w:p>
    <w:p w14:paraId="5E0B4FD5" w14:textId="77777777" w:rsidR="00BB67AB" w:rsidRPr="0087403B" w:rsidRDefault="00000000">
      <w:pPr>
        <w:pStyle w:val="Akapitzlist"/>
        <w:numPr>
          <w:ilvl w:val="0"/>
          <w:numId w:val="15"/>
        </w:numPr>
        <w:jc w:val="both"/>
        <w:rPr>
          <w:sz w:val="19"/>
          <w:szCs w:val="19"/>
          <w:lang w:val="en-GB"/>
        </w:rPr>
      </w:pPr>
      <w:r w:rsidRPr="0087403B">
        <w:rPr>
          <w:sz w:val="19"/>
          <w:szCs w:val="19"/>
          <w:lang w:val="en-GB"/>
        </w:rPr>
        <w:t>printout of the investor's KRS</w:t>
      </w:r>
      <w:r w:rsidR="003B6528" w:rsidRPr="0087403B">
        <w:rPr>
          <w:sz w:val="19"/>
          <w:szCs w:val="19"/>
          <w:lang w:val="en-GB"/>
        </w:rPr>
        <w:t>,</w:t>
      </w:r>
    </w:p>
    <w:p w14:paraId="7302809B" w14:textId="77777777" w:rsidR="00BB67AB" w:rsidRPr="0087403B" w:rsidRDefault="00000000">
      <w:pPr>
        <w:pStyle w:val="Akapitzlist"/>
        <w:numPr>
          <w:ilvl w:val="0"/>
          <w:numId w:val="15"/>
        </w:numPr>
        <w:jc w:val="both"/>
        <w:rPr>
          <w:sz w:val="19"/>
          <w:szCs w:val="19"/>
          <w:lang w:val="en-GB"/>
        </w:rPr>
      </w:pPr>
      <w:r w:rsidRPr="0087403B">
        <w:rPr>
          <w:sz w:val="19"/>
          <w:szCs w:val="19"/>
          <w:lang w:val="en-GB"/>
        </w:rPr>
        <w:t xml:space="preserve">a printout </w:t>
      </w:r>
      <w:r w:rsidR="00F141C1" w:rsidRPr="0087403B">
        <w:rPr>
          <w:sz w:val="19"/>
          <w:szCs w:val="19"/>
          <w:lang w:val="en-GB"/>
        </w:rPr>
        <w:t xml:space="preserve">from the CEiDG </w:t>
      </w:r>
      <w:r w:rsidR="009F0F2F" w:rsidRPr="0087403B">
        <w:rPr>
          <w:sz w:val="19"/>
          <w:szCs w:val="19"/>
          <w:lang w:val="en-GB"/>
        </w:rPr>
        <w:t xml:space="preserve">or KRS of </w:t>
      </w:r>
      <w:r w:rsidR="00F141C1" w:rsidRPr="0087403B">
        <w:rPr>
          <w:sz w:val="19"/>
          <w:szCs w:val="19"/>
          <w:lang w:val="en-GB"/>
        </w:rPr>
        <w:t xml:space="preserve">the shipowner </w:t>
      </w:r>
      <w:r w:rsidR="009F0F2F" w:rsidRPr="0087403B">
        <w:rPr>
          <w:sz w:val="19"/>
          <w:szCs w:val="19"/>
          <w:lang w:val="en-GB"/>
        </w:rPr>
        <w:t>(if applicable)</w:t>
      </w:r>
      <w:r w:rsidR="007F11BA" w:rsidRPr="0087403B">
        <w:rPr>
          <w:sz w:val="19"/>
          <w:szCs w:val="19"/>
          <w:lang w:val="en-GB"/>
        </w:rPr>
        <w:t xml:space="preserve">, </w:t>
      </w:r>
    </w:p>
    <w:p w14:paraId="420CBF88" w14:textId="77777777" w:rsidR="00BB67AB" w:rsidRPr="0087403B" w:rsidRDefault="00000000">
      <w:pPr>
        <w:pStyle w:val="Akapitzlist"/>
        <w:numPr>
          <w:ilvl w:val="0"/>
          <w:numId w:val="15"/>
        </w:numPr>
        <w:jc w:val="both"/>
        <w:rPr>
          <w:sz w:val="19"/>
          <w:szCs w:val="19"/>
          <w:lang w:val="en-GB"/>
        </w:rPr>
      </w:pPr>
      <w:r w:rsidRPr="0087403B">
        <w:rPr>
          <w:sz w:val="19"/>
          <w:szCs w:val="19"/>
          <w:lang w:val="en-GB"/>
        </w:rPr>
        <w:t xml:space="preserve">a map with the location of the project against the fishing squares and the coordinates of the boundary break points, </w:t>
      </w:r>
    </w:p>
    <w:p w14:paraId="7E1C9CBE" w14:textId="77777777" w:rsidR="00BB67AB" w:rsidRPr="0087403B" w:rsidRDefault="00522492">
      <w:pPr>
        <w:pStyle w:val="Akapitzlist"/>
        <w:numPr>
          <w:ilvl w:val="0"/>
          <w:numId w:val="15"/>
        </w:numPr>
        <w:jc w:val="both"/>
        <w:rPr>
          <w:sz w:val="19"/>
          <w:szCs w:val="19"/>
          <w:lang w:val="en-GB"/>
        </w:rPr>
      </w:pPr>
      <w:bookmarkStart w:id="3" w:name="_Hlk180880134"/>
      <w:r w:rsidRPr="0087403B">
        <w:rPr>
          <w:sz w:val="19"/>
          <w:szCs w:val="19"/>
          <w:lang w:val="en-GB"/>
        </w:rPr>
        <w:t xml:space="preserve">statement </w:t>
      </w:r>
      <w:r w:rsidR="00E65B68" w:rsidRPr="0087403B">
        <w:rPr>
          <w:sz w:val="19"/>
          <w:szCs w:val="19"/>
          <w:lang w:val="en-GB"/>
        </w:rPr>
        <w:t>on VAT status</w:t>
      </w:r>
      <w:bookmarkStart w:id="4" w:name="_Hlk181877986"/>
      <w:r w:rsidR="005667F6" w:rsidRPr="0087403B">
        <w:rPr>
          <w:sz w:val="19"/>
          <w:szCs w:val="19"/>
          <w:lang w:val="en-GB"/>
        </w:rPr>
        <w:t xml:space="preserve"> (to be signed by the shipowner) .</w:t>
      </w:r>
      <w:bookmarkEnd w:id="3"/>
      <w:bookmarkEnd w:id="4"/>
    </w:p>
    <w:p w14:paraId="2AB62B26" w14:textId="77777777" w:rsidR="00BB67AB" w:rsidRPr="0087403B" w:rsidRDefault="00000000">
      <w:pPr>
        <w:pStyle w:val="Akapitzlist"/>
        <w:numPr>
          <w:ilvl w:val="0"/>
          <w:numId w:val="15"/>
        </w:numPr>
        <w:jc w:val="both"/>
        <w:rPr>
          <w:sz w:val="19"/>
          <w:szCs w:val="19"/>
          <w:lang w:val="en-GB"/>
        </w:rPr>
      </w:pPr>
      <w:r w:rsidRPr="0087403B">
        <w:rPr>
          <w:sz w:val="19"/>
          <w:szCs w:val="19"/>
          <w:lang w:val="en-GB"/>
        </w:rPr>
        <w:t xml:space="preserve">rules for the processing of personal data at Baltic Power sp. z </w:t>
      </w:r>
      <w:proofErr w:type="spellStart"/>
      <w:r w:rsidRPr="0087403B">
        <w:rPr>
          <w:sz w:val="19"/>
          <w:szCs w:val="19"/>
          <w:lang w:val="en-GB"/>
        </w:rPr>
        <w:t>o.o.</w:t>
      </w:r>
      <w:proofErr w:type="spellEnd"/>
      <w:r w:rsidRPr="0087403B">
        <w:rPr>
          <w:sz w:val="19"/>
          <w:szCs w:val="19"/>
          <w:lang w:val="en-GB"/>
        </w:rPr>
        <w:t xml:space="preserve"> with regard to the processing of compensation applications.</w:t>
      </w:r>
    </w:p>
    <w:p w14:paraId="29A209AD" w14:textId="77777777" w:rsidR="00BB67AB" w:rsidRPr="0087403B" w:rsidRDefault="00000000">
      <w:pPr>
        <w:jc w:val="both"/>
        <w:rPr>
          <w:sz w:val="19"/>
          <w:szCs w:val="19"/>
          <w:lang w:val="en-GB"/>
        </w:rPr>
      </w:pPr>
      <w:r w:rsidRPr="0087403B">
        <w:rPr>
          <w:sz w:val="19"/>
          <w:szCs w:val="19"/>
          <w:lang w:val="en-GB"/>
        </w:rPr>
        <w:t xml:space="preserve">Based on the information provided in the application, </w:t>
      </w:r>
      <w:r w:rsidR="00FA3ED4" w:rsidRPr="0087403B">
        <w:rPr>
          <w:sz w:val="19"/>
          <w:szCs w:val="19"/>
          <w:lang w:val="en-GB"/>
        </w:rPr>
        <w:t xml:space="preserve">the agreement </w:t>
      </w:r>
      <w:r w:rsidRPr="0087403B">
        <w:rPr>
          <w:sz w:val="19"/>
          <w:szCs w:val="19"/>
          <w:lang w:val="en-GB"/>
        </w:rPr>
        <w:t xml:space="preserve">will be </w:t>
      </w:r>
      <w:r w:rsidR="009F0F2F" w:rsidRPr="0087403B">
        <w:rPr>
          <w:sz w:val="19"/>
          <w:szCs w:val="19"/>
          <w:lang w:val="en-GB"/>
        </w:rPr>
        <w:t xml:space="preserve">personalised </w:t>
      </w:r>
      <w:r w:rsidR="000E751A" w:rsidRPr="0087403B">
        <w:rPr>
          <w:sz w:val="19"/>
          <w:szCs w:val="19"/>
          <w:lang w:val="en-GB"/>
        </w:rPr>
        <w:t xml:space="preserve">for you. </w:t>
      </w:r>
      <w:r w:rsidR="008856F0" w:rsidRPr="0087403B">
        <w:rPr>
          <w:sz w:val="19"/>
          <w:szCs w:val="19"/>
          <w:lang w:val="en-GB"/>
        </w:rPr>
        <w:t xml:space="preserve">You may be asked for additional information necessary to complete the </w:t>
      </w:r>
      <w:r w:rsidR="00FA3ED4" w:rsidRPr="0087403B">
        <w:rPr>
          <w:sz w:val="19"/>
          <w:szCs w:val="19"/>
          <w:lang w:val="en-GB"/>
        </w:rPr>
        <w:t xml:space="preserve">agreement </w:t>
      </w:r>
      <w:r w:rsidR="008856F0" w:rsidRPr="0087403B">
        <w:rPr>
          <w:sz w:val="19"/>
          <w:szCs w:val="19"/>
          <w:lang w:val="en-GB"/>
        </w:rPr>
        <w:t>through your preferred information channel.</w:t>
      </w:r>
    </w:p>
    <w:p w14:paraId="485A0684" w14:textId="77777777" w:rsidR="00BB67AB" w:rsidRPr="0087403B" w:rsidRDefault="00D42B03">
      <w:pPr>
        <w:jc w:val="both"/>
        <w:rPr>
          <w:sz w:val="19"/>
          <w:szCs w:val="19"/>
          <w:lang w:val="en-GB"/>
        </w:rPr>
      </w:pPr>
      <w:r w:rsidRPr="0087403B">
        <w:rPr>
          <w:sz w:val="19"/>
          <w:szCs w:val="19"/>
          <w:lang w:val="en-GB"/>
        </w:rPr>
        <w:t xml:space="preserve">Printouts of the Investor's KRS and from the CEiDG </w:t>
      </w:r>
      <w:r w:rsidR="005667F6" w:rsidRPr="0087403B">
        <w:rPr>
          <w:sz w:val="19"/>
          <w:szCs w:val="19"/>
          <w:lang w:val="en-GB"/>
        </w:rPr>
        <w:t xml:space="preserve">or the </w:t>
      </w:r>
      <w:r w:rsidRPr="0087403B">
        <w:rPr>
          <w:sz w:val="19"/>
          <w:szCs w:val="19"/>
          <w:lang w:val="en-GB"/>
        </w:rPr>
        <w:t>Shipowner</w:t>
      </w:r>
      <w:r w:rsidR="005667F6" w:rsidRPr="0087403B">
        <w:rPr>
          <w:sz w:val="19"/>
          <w:szCs w:val="19"/>
          <w:lang w:val="en-GB"/>
        </w:rPr>
        <w:t xml:space="preserve">'s KRS </w:t>
      </w:r>
      <w:r w:rsidRPr="0087403B">
        <w:rPr>
          <w:sz w:val="19"/>
          <w:szCs w:val="19"/>
          <w:lang w:val="en-GB"/>
        </w:rPr>
        <w:t>are made for the investor's legal purposes - to show that a valid contract has been concluded with the entrepreneur.</w:t>
      </w:r>
    </w:p>
    <w:p w14:paraId="40B8D988" w14:textId="77777777" w:rsidR="00BB67AB" w:rsidRPr="0087403B" w:rsidRDefault="00000000">
      <w:pPr>
        <w:jc w:val="both"/>
        <w:rPr>
          <w:sz w:val="19"/>
          <w:szCs w:val="19"/>
          <w:lang w:val="en-GB"/>
        </w:rPr>
      </w:pPr>
      <w:r w:rsidRPr="0087403B">
        <w:rPr>
          <w:sz w:val="19"/>
          <w:szCs w:val="19"/>
          <w:lang w:val="en-GB"/>
        </w:rPr>
        <w:t>The agreement is based on the provisions of Article 917 of the Act of 23 April 1964 of the Civil Code (Journal of Laws of 2024, item 1061, as amended). regulating the issue of settlement.</w:t>
      </w:r>
    </w:p>
    <w:p w14:paraId="0E7E1F9C" w14:textId="77777777" w:rsidR="00BB67AB" w:rsidRPr="0087403B" w:rsidRDefault="00000000">
      <w:pPr>
        <w:jc w:val="both"/>
        <w:rPr>
          <w:sz w:val="19"/>
          <w:szCs w:val="19"/>
          <w:lang w:val="en-GB"/>
        </w:rPr>
      </w:pPr>
      <w:r w:rsidRPr="0087403B">
        <w:rPr>
          <w:sz w:val="19"/>
          <w:szCs w:val="19"/>
          <w:lang w:val="en-GB"/>
        </w:rPr>
        <w:t>The agreement consists of a preamble and six regulatory paragraphs divided thematically:</w:t>
      </w:r>
    </w:p>
    <w:p w14:paraId="178F580D" w14:textId="77777777" w:rsidR="00BB67AB" w:rsidRPr="0087403B" w:rsidRDefault="00000000">
      <w:pPr>
        <w:pStyle w:val="Akapitzlist"/>
        <w:numPr>
          <w:ilvl w:val="0"/>
          <w:numId w:val="14"/>
        </w:numPr>
        <w:jc w:val="both"/>
        <w:rPr>
          <w:sz w:val="19"/>
          <w:szCs w:val="19"/>
          <w:lang w:val="en-GB"/>
        </w:rPr>
      </w:pPr>
      <w:r w:rsidRPr="0087403B">
        <w:rPr>
          <w:sz w:val="19"/>
          <w:szCs w:val="19"/>
          <w:lang w:val="en-GB"/>
        </w:rPr>
        <w:t>§ Paragraph 1 sets out the subject matter of the Agreement and regulates the scope of the compensation.</w:t>
      </w:r>
    </w:p>
    <w:p w14:paraId="71319CEC" w14:textId="77777777" w:rsidR="00BB67AB" w:rsidRPr="0087403B" w:rsidRDefault="00000000">
      <w:pPr>
        <w:pStyle w:val="Akapitzlist"/>
        <w:numPr>
          <w:ilvl w:val="0"/>
          <w:numId w:val="14"/>
        </w:numPr>
        <w:jc w:val="both"/>
        <w:rPr>
          <w:sz w:val="19"/>
          <w:szCs w:val="19"/>
          <w:lang w:val="en-GB"/>
        </w:rPr>
      </w:pPr>
      <w:r w:rsidRPr="0087403B">
        <w:rPr>
          <w:sz w:val="19"/>
          <w:szCs w:val="19"/>
          <w:lang w:val="en-GB"/>
        </w:rPr>
        <w:t>§ 2 regulates the making of payments and clarifies the provisions of § 1.</w:t>
      </w:r>
    </w:p>
    <w:p w14:paraId="175DFE67" w14:textId="77777777" w:rsidR="00BB67AB" w:rsidRPr="0087403B" w:rsidRDefault="00000000">
      <w:pPr>
        <w:pStyle w:val="Akapitzlist"/>
        <w:numPr>
          <w:ilvl w:val="0"/>
          <w:numId w:val="14"/>
        </w:numPr>
        <w:jc w:val="both"/>
        <w:rPr>
          <w:sz w:val="19"/>
          <w:szCs w:val="19"/>
          <w:lang w:val="en-GB"/>
        </w:rPr>
      </w:pPr>
      <w:r w:rsidRPr="0087403B">
        <w:rPr>
          <w:sz w:val="19"/>
          <w:szCs w:val="19"/>
          <w:lang w:val="en-GB"/>
        </w:rPr>
        <w:lastRenderedPageBreak/>
        <w:t>§ 3 regulates confidentiality in connection with compensation proceedings.</w:t>
      </w:r>
    </w:p>
    <w:p w14:paraId="0BF561DB" w14:textId="77777777" w:rsidR="00BB67AB" w:rsidRPr="0087403B" w:rsidRDefault="00000000">
      <w:pPr>
        <w:pStyle w:val="Akapitzlist"/>
        <w:numPr>
          <w:ilvl w:val="0"/>
          <w:numId w:val="14"/>
        </w:numPr>
        <w:jc w:val="both"/>
        <w:rPr>
          <w:sz w:val="19"/>
          <w:szCs w:val="19"/>
          <w:lang w:val="en-GB"/>
        </w:rPr>
      </w:pPr>
      <w:r w:rsidRPr="0087403B">
        <w:rPr>
          <w:sz w:val="19"/>
          <w:szCs w:val="19"/>
          <w:lang w:val="en-GB"/>
        </w:rPr>
        <w:t>§ 4 regulates liability for failure to comply with the terms of the Agreement.</w:t>
      </w:r>
    </w:p>
    <w:p w14:paraId="5FB7B705" w14:textId="77777777" w:rsidR="00BB67AB" w:rsidRPr="0087403B" w:rsidRDefault="00000000">
      <w:pPr>
        <w:pStyle w:val="Akapitzlist"/>
        <w:numPr>
          <w:ilvl w:val="0"/>
          <w:numId w:val="14"/>
        </w:numPr>
        <w:jc w:val="both"/>
        <w:rPr>
          <w:sz w:val="19"/>
          <w:szCs w:val="19"/>
          <w:lang w:val="en-GB"/>
        </w:rPr>
      </w:pPr>
      <w:r w:rsidRPr="0087403B">
        <w:rPr>
          <w:sz w:val="19"/>
          <w:szCs w:val="19"/>
          <w:lang w:val="en-GB"/>
        </w:rPr>
        <w:t>§ 5 contains provisions in the event of a dispute - referring the dispute first to mediation and then to arbitration.</w:t>
      </w:r>
    </w:p>
    <w:p w14:paraId="25F517F4" w14:textId="77777777" w:rsidR="00BB67AB" w:rsidRPr="0087403B" w:rsidRDefault="00000000">
      <w:pPr>
        <w:pStyle w:val="Akapitzlist"/>
        <w:numPr>
          <w:ilvl w:val="0"/>
          <w:numId w:val="14"/>
        </w:numPr>
        <w:jc w:val="both"/>
        <w:rPr>
          <w:sz w:val="19"/>
          <w:szCs w:val="19"/>
          <w:lang w:val="en-GB"/>
        </w:rPr>
      </w:pPr>
      <w:r w:rsidRPr="0087403B">
        <w:rPr>
          <w:sz w:val="19"/>
          <w:szCs w:val="19"/>
          <w:lang w:val="en-GB"/>
        </w:rPr>
        <w:t>§ 6 contains the final provisions, which are of a standard nature.</w:t>
      </w:r>
    </w:p>
    <w:p w14:paraId="46A4BD03" w14:textId="77777777" w:rsidR="00BB67AB" w:rsidRPr="0087403B" w:rsidRDefault="00000000">
      <w:pPr>
        <w:jc w:val="both"/>
        <w:rPr>
          <w:sz w:val="19"/>
          <w:szCs w:val="19"/>
          <w:lang w:val="en-GB"/>
        </w:rPr>
      </w:pPr>
      <w:r w:rsidRPr="0087403B">
        <w:rPr>
          <w:sz w:val="19"/>
          <w:szCs w:val="19"/>
          <w:lang w:val="en-GB"/>
        </w:rPr>
        <w:t>The agreement should be signed legibly and dated</w:t>
      </w:r>
      <w:r w:rsidR="00557781" w:rsidRPr="0087403B">
        <w:rPr>
          <w:sz w:val="19"/>
          <w:szCs w:val="19"/>
          <w:lang w:val="en-GB"/>
        </w:rPr>
        <w:t xml:space="preserve">. In addition to the agreement, it will be necessary to sign a declaration regarding VAT status. </w:t>
      </w:r>
      <w:r w:rsidR="00AB03A3" w:rsidRPr="0087403B">
        <w:rPr>
          <w:sz w:val="19"/>
          <w:szCs w:val="19"/>
          <w:lang w:val="en-GB"/>
        </w:rPr>
        <w:t>Subsequently, it will be necessary to issue an invoice to the Investor's details listed at the beginning of the agreement.</w:t>
      </w:r>
    </w:p>
    <w:p w14:paraId="38F3FFF8" w14:textId="77777777" w:rsidR="00BB67AB" w:rsidRPr="0087403B" w:rsidRDefault="00000000">
      <w:pPr>
        <w:jc w:val="both"/>
        <w:rPr>
          <w:sz w:val="19"/>
          <w:szCs w:val="19"/>
          <w:lang w:val="en-GB"/>
        </w:rPr>
      </w:pPr>
      <w:r w:rsidRPr="0087403B">
        <w:rPr>
          <w:b/>
          <w:bCs/>
          <w:sz w:val="19"/>
          <w:szCs w:val="19"/>
          <w:highlight w:val="lightGray"/>
          <w:lang w:val="en-GB"/>
        </w:rPr>
        <w:t>NOTE</w:t>
      </w:r>
      <w:r w:rsidR="00557781" w:rsidRPr="0087403B">
        <w:rPr>
          <w:sz w:val="19"/>
          <w:szCs w:val="19"/>
          <w:highlight w:val="lightGray"/>
          <w:lang w:val="en-GB"/>
        </w:rPr>
        <w:t xml:space="preserve">: Please note that </w:t>
      </w:r>
      <w:r w:rsidR="00AB03A3" w:rsidRPr="0087403B">
        <w:rPr>
          <w:sz w:val="19"/>
          <w:szCs w:val="19"/>
          <w:highlight w:val="lightGray"/>
          <w:lang w:val="en-GB"/>
        </w:rPr>
        <w:t xml:space="preserve">a correct </w:t>
      </w:r>
      <w:r w:rsidR="00557781" w:rsidRPr="0087403B">
        <w:rPr>
          <w:sz w:val="19"/>
          <w:szCs w:val="19"/>
          <w:highlight w:val="lightGray"/>
          <w:lang w:val="en-GB"/>
        </w:rPr>
        <w:t xml:space="preserve">invoice must be issued once the </w:t>
      </w:r>
      <w:r w:rsidR="009A5D39" w:rsidRPr="0087403B">
        <w:rPr>
          <w:sz w:val="19"/>
          <w:szCs w:val="19"/>
          <w:highlight w:val="lightGray"/>
          <w:lang w:val="en-GB"/>
        </w:rPr>
        <w:t xml:space="preserve">Agreement </w:t>
      </w:r>
      <w:r w:rsidR="00557781" w:rsidRPr="0087403B">
        <w:rPr>
          <w:sz w:val="19"/>
          <w:szCs w:val="19"/>
          <w:highlight w:val="lightGray"/>
          <w:lang w:val="en-GB"/>
        </w:rPr>
        <w:t>has been signed</w:t>
      </w:r>
      <w:r w:rsidR="00AB03A3" w:rsidRPr="0087403B">
        <w:rPr>
          <w:sz w:val="19"/>
          <w:szCs w:val="19"/>
          <w:highlight w:val="lightGray"/>
          <w:lang w:val="en-GB"/>
        </w:rPr>
        <w:t xml:space="preserve">. </w:t>
      </w:r>
      <w:bookmarkStart w:id="5" w:name="_Hlk181776206"/>
      <w:r w:rsidR="00557781" w:rsidRPr="0087403B">
        <w:rPr>
          <w:sz w:val="19"/>
          <w:szCs w:val="19"/>
          <w:highlight w:val="lightGray"/>
          <w:lang w:val="en-GB"/>
        </w:rPr>
        <w:t xml:space="preserve">Only the </w:t>
      </w:r>
      <w:r w:rsidR="009A5D39" w:rsidRPr="0087403B">
        <w:rPr>
          <w:sz w:val="19"/>
          <w:szCs w:val="19"/>
          <w:highlight w:val="lightGray"/>
          <w:lang w:val="en-GB"/>
        </w:rPr>
        <w:t>signed</w:t>
      </w:r>
      <w:r w:rsidR="00557781" w:rsidRPr="0087403B">
        <w:rPr>
          <w:sz w:val="19"/>
          <w:szCs w:val="19"/>
          <w:highlight w:val="lightGray"/>
          <w:lang w:val="en-GB"/>
        </w:rPr>
        <w:t xml:space="preserve"> Memorandum </w:t>
      </w:r>
      <w:r w:rsidR="009A5D39" w:rsidRPr="0087403B">
        <w:rPr>
          <w:sz w:val="19"/>
          <w:szCs w:val="19"/>
          <w:highlight w:val="lightGray"/>
          <w:lang w:val="en-GB"/>
        </w:rPr>
        <w:t xml:space="preserve">of Understanding </w:t>
      </w:r>
      <w:r w:rsidR="00557781" w:rsidRPr="0087403B">
        <w:rPr>
          <w:sz w:val="19"/>
          <w:szCs w:val="19"/>
          <w:highlight w:val="lightGray"/>
          <w:lang w:val="en-GB"/>
        </w:rPr>
        <w:t xml:space="preserve">with </w:t>
      </w:r>
      <w:r w:rsidR="009A5D39" w:rsidRPr="0087403B">
        <w:rPr>
          <w:sz w:val="19"/>
          <w:szCs w:val="19"/>
          <w:highlight w:val="lightGray"/>
          <w:lang w:val="en-GB"/>
        </w:rPr>
        <w:t xml:space="preserve">attachments </w:t>
      </w:r>
      <w:r w:rsidR="00557781" w:rsidRPr="0087403B">
        <w:rPr>
          <w:sz w:val="19"/>
          <w:szCs w:val="19"/>
          <w:highlight w:val="lightGray"/>
          <w:lang w:val="en-GB"/>
        </w:rPr>
        <w:t xml:space="preserve">and </w:t>
      </w:r>
      <w:r w:rsidR="009A5D39" w:rsidRPr="0087403B">
        <w:rPr>
          <w:sz w:val="19"/>
          <w:szCs w:val="19"/>
          <w:highlight w:val="lightGray"/>
          <w:lang w:val="en-GB"/>
        </w:rPr>
        <w:t xml:space="preserve">the invoice sent will be </w:t>
      </w:r>
      <w:r w:rsidR="00557781" w:rsidRPr="0087403B">
        <w:rPr>
          <w:sz w:val="19"/>
          <w:szCs w:val="19"/>
          <w:highlight w:val="lightGray"/>
          <w:lang w:val="en-GB"/>
        </w:rPr>
        <w:t xml:space="preserve">the basis for </w:t>
      </w:r>
      <w:r w:rsidR="00AB03A3" w:rsidRPr="0087403B">
        <w:rPr>
          <w:sz w:val="19"/>
          <w:szCs w:val="19"/>
          <w:highlight w:val="lightGray"/>
          <w:lang w:val="en-GB"/>
        </w:rPr>
        <w:t>paying you compensation.</w:t>
      </w:r>
      <w:bookmarkEnd w:id="5"/>
    </w:p>
    <w:p w14:paraId="03AFABCF" w14:textId="77777777" w:rsidR="00BB67AB" w:rsidRPr="0087403B" w:rsidRDefault="00000000">
      <w:pPr>
        <w:jc w:val="both"/>
        <w:rPr>
          <w:b/>
          <w:bCs/>
          <w:sz w:val="19"/>
          <w:szCs w:val="19"/>
          <w:lang w:val="en-GB"/>
        </w:rPr>
      </w:pPr>
      <w:r w:rsidRPr="0087403B">
        <w:rPr>
          <w:b/>
          <w:bCs/>
          <w:sz w:val="19"/>
          <w:szCs w:val="19"/>
          <w:lang w:val="en-GB"/>
        </w:rPr>
        <w:t xml:space="preserve">Please remember to sign all documents legibly with your full </w:t>
      </w:r>
      <w:r w:rsidR="00ED2D26" w:rsidRPr="0087403B">
        <w:rPr>
          <w:b/>
          <w:bCs/>
          <w:sz w:val="19"/>
          <w:szCs w:val="19"/>
          <w:lang w:val="en-GB"/>
        </w:rPr>
        <w:t>name</w:t>
      </w:r>
      <w:r w:rsidRPr="0087403B">
        <w:rPr>
          <w:b/>
          <w:bCs/>
          <w:sz w:val="19"/>
          <w:szCs w:val="19"/>
          <w:lang w:val="en-GB"/>
        </w:rPr>
        <w:t>.</w:t>
      </w:r>
    </w:p>
    <w:p w14:paraId="055EC818" w14:textId="77777777" w:rsidR="00BB67AB" w:rsidRPr="0087403B" w:rsidRDefault="00000000">
      <w:pPr>
        <w:jc w:val="both"/>
        <w:rPr>
          <w:sz w:val="19"/>
          <w:szCs w:val="19"/>
          <w:lang w:val="en-GB"/>
        </w:rPr>
      </w:pPr>
      <w:r w:rsidRPr="0087403B">
        <w:rPr>
          <w:sz w:val="19"/>
          <w:szCs w:val="19"/>
          <w:u w:val="single"/>
          <w:lang w:val="en-GB"/>
        </w:rPr>
        <w:t xml:space="preserve">The signed Agreement should be returned by post </w:t>
      </w:r>
      <w:r w:rsidR="005667F6" w:rsidRPr="0087403B">
        <w:rPr>
          <w:sz w:val="19"/>
          <w:szCs w:val="19"/>
          <w:u w:val="single"/>
          <w:lang w:val="en-GB"/>
        </w:rPr>
        <w:t xml:space="preserve">or courier </w:t>
      </w:r>
      <w:r w:rsidRPr="0087403B">
        <w:rPr>
          <w:sz w:val="19"/>
          <w:szCs w:val="19"/>
          <w:u w:val="single"/>
          <w:lang w:val="en-GB"/>
        </w:rPr>
        <w:t xml:space="preserve">to the Investor's address. </w:t>
      </w:r>
      <w:r w:rsidRPr="0087403B">
        <w:rPr>
          <w:sz w:val="19"/>
          <w:szCs w:val="19"/>
          <w:lang w:val="en-GB"/>
        </w:rPr>
        <w:t xml:space="preserve">Once the documents have been checked for completeness, the Agreement will be signed by a person authorised by Baltic Power sp. z </w:t>
      </w:r>
      <w:proofErr w:type="spellStart"/>
      <w:r w:rsidRPr="0087403B">
        <w:rPr>
          <w:sz w:val="19"/>
          <w:szCs w:val="19"/>
          <w:lang w:val="en-GB"/>
        </w:rPr>
        <w:t>o.o.</w:t>
      </w:r>
      <w:proofErr w:type="spellEnd"/>
      <w:r w:rsidRPr="0087403B">
        <w:rPr>
          <w:sz w:val="19"/>
          <w:szCs w:val="19"/>
          <w:lang w:val="en-GB"/>
        </w:rPr>
        <w:t xml:space="preserve">, and the Agreement and its attachments will be sent back to you. Upon receipt of the Agreement signed by both parties, the Shipowner can issue an invoice. The invoice can be sent by post </w:t>
      </w:r>
      <w:r w:rsidR="005667F6" w:rsidRPr="0087403B">
        <w:rPr>
          <w:sz w:val="19"/>
          <w:szCs w:val="19"/>
          <w:u w:val="single"/>
          <w:lang w:val="en-GB"/>
        </w:rPr>
        <w:t xml:space="preserve">or </w:t>
      </w:r>
      <w:r w:rsidR="005667F6" w:rsidRPr="0087403B">
        <w:rPr>
          <w:sz w:val="19"/>
          <w:szCs w:val="19"/>
          <w:lang w:val="en-GB"/>
        </w:rPr>
        <w:t xml:space="preserve">courier </w:t>
      </w:r>
      <w:r w:rsidRPr="0087403B">
        <w:rPr>
          <w:sz w:val="19"/>
          <w:szCs w:val="19"/>
          <w:lang w:val="en-GB"/>
        </w:rPr>
        <w:t xml:space="preserve">to the Investor's address </w:t>
      </w:r>
      <w:r w:rsidRPr="0087403B">
        <w:rPr>
          <w:sz w:val="19"/>
          <w:szCs w:val="19"/>
          <w:u w:val="single"/>
          <w:lang w:val="en-GB"/>
        </w:rPr>
        <w:t xml:space="preserve">or </w:t>
      </w:r>
      <w:r w:rsidRPr="0087403B">
        <w:rPr>
          <w:sz w:val="19"/>
          <w:szCs w:val="19"/>
          <w:lang w:val="en-GB"/>
        </w:rPr>
        <w:t>by e-mail to the address indicated in the Agreement. Upon receipt of a correct invoice, a transfer of the compensation / part of the compensation will be ordered.</w:t>
      </w:r>
    </w:p>
    <w:p w14:paraId="202EF46C" w14:textId="77777777" w:rsidR="00BB67AB" w:rsidRPr="0087403B" w:rsidRDefault="00000000">
      <w:pPr>
        <w:jc w:val="both"/>
        <w:rPr>
          <w:sz w:val="19"/>
          <w:szCs w:val="19"/>
          <w:lang w:val="en-GB"/>
        </w:rPr>
      </w:pPr>
      <w:r w:rsidRPr="0087403B">
        <w:rPr>
          <w:sz w:val="19"/>
          <w:szCs w:val="19"/>
          <w:lang w:val="en-GB"/>
        </w:rPr>
        <w:t>If any irregularities are found in the attached Memorandum of Understanding, VAT statement or invoice, a representative of the investor will contact you in order to work out a common correct path.</w:t>
      </w:r>
    </w:p>
    <w:sectPr w:rsidR="00BB67AB" w:rsidRPr="0087403B">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D520D" w14:textId="77777777" w:rsidR="004501A4" w:rsidRDefault="004501A4" w:rsidP="00D52D1B">
      <w:pPr>
        <w:spacing w:after="0" w:line="240" w:lineRule="auto"/>
      </w:pPr>
      <w:r>
        <w:separator/>
      </w:r>
    </w:p>
  </w:endnote>
  <w:endnote w:type="continuationSeparator" w:id="0">
    <w:p w14:paraId="2C947F97" w14:textId="77777777" w:rsidR="004501A4" w:rsidRDefault="004501A4" w:rsidP="00D52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3424607"/>
      <w:docPartObj>
        <w:docPartGallery w:val="Page Numbers (Bottom of Page)"/>
        <w:docPartUnique/>
      </w:docPartObj>
    </w:sdtPr>
    <w:sdtEndPr>
      <w:rPr>
        <w:sz w:val="19"/>
        <w:szCs w:val="19"/>
      </w:rPr>
    </w:sdtEndPr>
    <w:sdtContent>
      <w:p w14:paraId="5BB92174" w14:textId="77777777" w:rsidR="00BB67AB" w:rsidRPr="0087403B" w:rsidRDefault="00000000">
        <w:pPr>
          <w:pStyle w:val="Stopka"/>
          <w:jc w:val="right"/>
          <w:rPr>
            <w:sz w:val="19"/>
            <w:szCs w:val="19"/>
            <w:lang w:val="en-GB"/>
          </w:rPr>
        </w:pPr>
        <w:r w:rsidRPr="00FD175D">
          <w:rPr>
            <w:sz w:val="19"/>
            <w:szCs w:val="19"/>
          </w:rPr>
          <w:fldChar w:fldCharType="begin"/>
        </w:r>
        <w:r w:rsidRPr="0087403B">
          <w:rPr>
            <w:sz w:val="19"/>
            <w:szCs w:val="19"/>
            <w:lang w:val="en-GB"/>
          </w:rPr>
          <w:instrText>PAGE   \* MERGEFORMAT</w:instrText>
        </w:r>
        <w:r w:rsidRPr="00FD175D">
          <w:rPr>
            <w:sz w:val="19"/>
            <w:szCs w:val="19"/>
          </w:rPr>
          <w:fldChar w:fldCharType="separate"/>
        </w:r>
        <w:r w:rsidRPr="0087403B">
          <w:rPr>
            <w:sz w:val="19"/>
            <w:szCs w:val="19"/>
            <w:lang w:val="en-GB"/>
          </w:rPr>
          <w:t>2</w:t>
        </w:r>
        <w:r w:rsidRPr="00FD175D">
          <w:rPr>
            <w:sz w:val="19"/>
            <w:szCs w:val="19"/>
          </w:rPr>
          <w:fldChar w:fldCharType="end"/>
        </w:r>
        <w:r w:rsidR="00C66904" w:rsidRPr="00FD175D">
          <w:rPr>
            <w:noProof/>
            <w:sz w:val="19"/>
            <w:szCs w:val="19"/>
            <w:u w:val="single"/>
          </w:rPr>
          <mc:AlternateContent>
            <mc:Choice Requires="wps">
              <w:drawing>
                <wp:anchor distT="0" distB="0" distL="114300" distR="114300" simplePos="0" relativeHeight="251661312" behindDoc="0" locked="0" layoutInCell="1" allowOverlap="1" wp14:anchorId="06168DC5" wp14:editId="2A49684E">
                  <wp:simplePos x="0" y="0"/>
                  <wp:positionH relativeFrom="column">
                    <wp:posOffset>0</wp:posOffset>
                  </wp:positionH>
                  <wp:positionV relativeFrom="paragraph">
                    <wp:posOffset>0</wp:posOffset>
                  </wp:positionV>
                  <wp:extent cx="5794198" cy="694"/>
                  <wp:effectExtent l="0" t="0" r="35560" b="37465"/>
                  <wp:wrapNone/>
                  <wp:docPr id="1975581633"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Łącznik prosty 1" style="position:absolute;flip: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" from="0,0" to="456.25pt,.05pt" w14:anchorId="6E11C241">
                  <v:stroke joinstyle="miter"/>
                </v:line>
              </w:pict>
            </mc:Fallback>
          </mc:AlternateContent>
        </w:r>
      </w:p>
    </w:sdtContent>
  </w:sdt>
  <w:p w14:paraId="6845383A" w14:textId="77777777" w:rsidR="00BB67AB" w:rsidRPr="0087403B" w:rsidRDefault="00000000">
    <w:pPr>
      <w:pStyle w:val="Stopka"/>
      <w:rPr>
        <w:lang w:val="en-GB"/>
      </w:rPr>
    </w:pPr>
    <w:bookmarkStart w:id="6" w:name="_Hlk181625734"/>
    <w:r w:rsidRPr="0087403B">
      <w:rPr>
        <w:sz w:val="19"/>
        <w:szCs w:val="19"/>
        <w:lang w:val="en-GB"/>
      </w:rPr>
      <w:t>Instructions for completing the application for compensation to commercial fishing vessel owners for the construction of the Baltic Power offshore wind farm</w:t>
    </w:r>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8594C" w14:textId="77777777" w:rsidR="004501A4" w:rsidRDefault="004501A4" w:rsidP="00D52D1B">
      <w:pPr>
        <w:spacing w:after="0" w:line="240" w:lineRule="auto"/>
      </w:pPr>
      <w:r>
        <w:separator/>
      </w:r>
    </w:p>
  </w:footnote>
  <w:footnote w:type="continuationSeparator" w:id="0">
    <w:p w14:paraId="55BD291A" w14:textId="77777777" w:rsidR="004501A4" w:rsidRDefault="004501A4" w:rsidP="00D52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0B41A" w14:textId="570EFFE6" w:rsidR="00BB67AB" w:rsidRDefault="00000000">
    <w:pPr>
      <w:pStyle w:val="Nagwek"/>
      <w:jc w:val="center"/>
    </w:pPr>
    <w:r>
      <w:rPr>
        <w:noProof/>
        <w:u w:val="single"/>
      </w:rPr>
      <mc:AlternateContent>
        <mc:Choice Requires="wps">
          <w:drawing>
            <wp:anchor distT="0" distB="0" distL="114300" distR="114300" simplePos="0" relativeHeight="251659264" behindDoc="0" locked="0" layoutInCell="1" allowOverlap="1" wp14:anchorId="0DF14E7A" wp14:editId="7D5C66EC">
              <wp:simplePos x="0" y="0"/>
              <wp:positionH relativeFrom="column">
                <wp:posOffset>0</wp:posOffset>
              </wp:positionH>
              <wp:positionV relativeFrom="paragraph">
                <wp:posOffset>1073947</wp:posOffset>
              </wp:positionV>
              <wp:extent cx="5794198" cy="694"/>
              <wp:effectExtent l="0" t="0" r="35560" b="37465"/>
              <wp:wrapNone/>
              <wp:docPr id="1128171197"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v:line id="Łącznik prosty 1"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" from="0,84.55pt" to="456.25pt,84.6pt" w14:anchorId="01737571">
              <v:stroke joinstyle="miter"/>
            </v:line>
          </w:pict>
        </mc:Fallback>
      </mc:AlternateContent>
    </w:r>
    <w:r w:rsidR="00912A82">
      <w:rPr>
        <w:noProof/>
      </w:rPr>
      <w:drawing>
        <wp:inline distT="0" distB="0" distL="0" distR="0" wp14:anchorId="12B9959E" wp14:editId="6F6914BC">
          <wp:extent cx="863742" cy="944010"/>
          <wp:effectExtent l="0" t="0" r="0" b="8890"/>
          <wp:docPr id="106871408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0129" cy="961920"/>
                  </a:xfrm>
                  <a:prstGeom prst="rect">
                    <a:avLst/>
                  </a:prstGeom>
                  <a:noFill/>
                  <a:ln>
                    <a:noFill/>
                  </a:ln>
                </pic:spPr>
              </pic:pic>
            </a:graphicData>
          </a:graphic>
        </wp:inline>
      </w:drawing>
    </w:r>
  </w:p>
  <w:p w14:paraId="5D0A3C75" w14:textId="77777777" w:rsidR="00DE6931" w:rsidRDefault="00DE693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6705B"/>
    <w:multiLevelType w:val="hybridMultilevel"/>
    <w:tmpl w:val="598CBD68"/>
    <w:lvl w:ilvl="0" w:tplc="04150017">
      <w:start w:val="1"/>
      <w:numFmt w:val="lowerLetter"/>
      <w:lvlText w:val="%1)"/>
      <w:lvlJc w:val="left"/>
      <w:pPr>
        <w:tabs>
          <w:tab w:val="num" w:pos="360"/>
        </w:tabs>
        <w:ind w:left="360" w:hanging="360"/>
      </w:pPr>
      <w:rPr>
        <w:rFonts w:hint="default"/>
      </w:rPr>
    </w:lvl>
    <w:lvl w:ilvl="1" w:tplc="C6ECE03C">
      <w:numFmt w:val="bullet"/>
      <w:lvlText w:val="•"/>
      <w:lvlJc w:val="left"/>
      <w:pPr>
        <w:tabs>
          <w:tab w:val="num" w:pos="1080"/>
        </w:tabs>
        <w:ind w:left="1080" w:hanging="360"/>
      </w:pPr>
      <w:rPr>
        <w:rFonts w:ascii="Arial" w:hAnsi="Arial" w:hint="default"/>
      </w:rPr>
    </w:lvl>
    <w:lvl w:ilvl="2" w:tplc="0415000F">
      <w:start w:val="1"/>
      <w:numFmt w:val="decimal"/>
      <w:lvlText w:val="%3."/>
      <w:lvlJc w:val="left"/>
      <w:pPr>
        <w:ind w:left="720" w:hanging="360"/>
      </w:pPr>
    </w:lvl>
    <w:lvl w:ilvl="3" w:tplc="B578552E" w:tentative="1">
      <w:start w:val="1"/>
      <w:numFmt w:val="bullet"/>
      <w:lvlText w:val="•"/>
      <w:lvlJc w:val="left"/>
      <w:pPr>
        <w:tabs>
          <w:tab w:val="num" w:pos="2520"/>
        </w:tabs>
        <w:ind w:left="2520" w:hanging="360"/>
      </w:pPr>
      <w:rPr>
        <w:rFonts w:ascii="Arial" w:hAnsi="Arial" w:hint="default"/>
      </w:rPr>
    </w:lvl>
    <w:lvl w:ilvl="4" w:tplc="18526D8E" w:tentative="1">
      <w:start w:val="1"/>
      <w:numFmt w:val="bullet"/>
      <w:lvlText w:val="•"/>
      <w:lvlJc w:val="left"/>
      <w:pPr>
        <w:tabs>
          <w:tab w:val="num" w:pos="3240"/>
        </w:tabs>
        <w:ind w:left="3240" w:hanging="360"/>
      </w:pPr>
      <w:rPr>
        <w:rFonts w:ascii="Arial" w:hAnsi="Arial" w:hint="default"/>
      </w:rPr>
    </w:lvl>
    <w:lvl w:ilvl="5" w:tplc="634EFC4E" w:tentative="1">
      <w:start w:val="1"/>
      <w:numFmt w:val="bullet"/>
      <w:lvlText w:val="•"/>
      <w:lvlJc w:val="left"/>
      <w:pPr>
        <w:tabs>
          <w:tab w:val="num" w:pos="3960"/>
        </w:tabs>
        <w:ind w:left="3960" w:hanging="360"/>
      </w:pPr>
      <w:rPr>
        <w:rFonts w:ascii="Arial" w:hAnsi="Arial" w:hint="default"/>
      </w:rPr>
    </w:lvl>
    <w:lvl w:ilvl="6" w:tplc="EBD2881C" w:tentative="1">
      <w:start w:val="1"/>
      <w:numFmt w:val="bullet"/>
      <w:lvlText w:val="•"/>
      <w:lvlJc w:val="left"/>
      <w:pPr>
        <w:tabs>
          <w:tab w:val="num" w:pos="4680"/>
        </w:tabs>
        <w:ind w:left="4680" w:hanging="360"/>
      </w:pPr>
      <w:rPr>
        <w:rFonts w:ascii="Arial" w:hAnsi="Arial" w:hint="default"/>
      </w:rPr>
    </w:lvl>
    <w:lvl w:ilvl="7" w:tplc="350469BA" w:tentative="1">
      <w:start w:val="1"/>
      <w:numFmt w:val="bullet"/>
      <w:lvlText w:val="•"/>
      <w:lvlJc w:val="left"/>
      <w:pPr>
        <w:tabs>
          <w:tab w:val="num" w:pos="5400"/>
        </w:tabs>
        <w:ind w:left="5400" w:hanging="360"/>
      </w:pPr>
      <w:rPr>
        <w:rFonts w:ascii="Arial" w:hAnsi="Arial" w:hint="default"/>
      </w:rPr>
    </w:lvl>
    <w:lvl w:ilvl="8" w:tplc="92AE9FD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E0462E4"/>
    <w:multiLevelType w:val="hybridMultilevel"/>
    <w:tmpl w:val="1B8296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2742C9B"/>
    <w:multiLevelType w:val="hybridMultilevel"/>
    <w:tmpl w:val="959052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2070D93"/>
    <w:multiLevelType w:val="hybridMultilevel"/>
    <w:tmpl w:val="08F87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BBD1E06"/>
    <w:multiLevelType w:val="hybridMultilevel"/>
    <w:tmpl w:val="04D267B8"/>
    <w:lvl w:ilvl="0" w:tplc="73748B7C">
      <w:start w:val="1"/>
      <w:numFmt w:val="bullet"/>
      <w:lvlText w:val="•"/>
      <w:lvlJc w:val="left"/>
      <w:pPr>
        <w:tabs>
          <w:tab w:val="num" w:pos="720"/>
        </w:tabs>
        <w:ind w:left="720" w:hanging="360"/>
      </w:pPr>
      <w:rPr>
        <w:rFonts w:ascii="Arial" w:hAnsi="Arial" w:hint="default"/>
      </w:rPr>
    </w:lvl>
    <w:lvl w:ilvl="1" w:tplc="9DE2506C">
      <w:numFmt w:val="bullet"/>
      <w:lvlText w:val="•"/>
      <w:lvlJc w:val="left"/>
      <w:pPr>
        <w:tabs>
          <w:tab w:val="num" w:pos="1440"/>
        </w:tabs>
        <w:ind w:left="1440" w:hanging="360"/>
      </w:pPr>
      <w:rPr>
        <w:rFonts w:ascii="Arial" w:hAnsi="Arial" w:hint="default"/>
      </w:rPr>
    </w:lvl>
    <w:lvl w:ilvl="2" w:tplc="CB16924C" w:tentative="1">
      <w:start w:val="1"/>
      <w:numFmt w:val="bullet"/>
      <w:lvlText w:val="•"/>
      <w:lvlJc w:val="left"/>
      <w:pPr>
        <w:tabs>
          <w:tab w:val="num" w:pos="2160"/>
        </w:tabs>
        <w:ind w:left="2160" w:hanging="360"/>
      </w:pPr>
      <w:rPr>
        <w:rFonts w:ascii="Arial" w:hAnsi="Arial" w:hint="default"/>
      </w:rPr>
    </w:lvl>
    <w:lvl w:ilvl="3" w:tplc="E7B6F432" w:tentative="1">
      <w:start w:val="1"/>
      <w:numFmt w:val="bullet"/>
      <w:lvlText w:val="•"/>
      <w:lvlJc w:val="left"/>
      <w:pPr>
        <w:tabs>
          <w:tab w:val="num" w:pos="2880"/>
        </w:tabs>
        <w:ind w:left="2880" w:hanging="360"/>
      </w:pPr>
      <w:rPr>
        <w:rFonts w:ascii="Arial" w:hAnsi="Arial" w:hint="default"/>
      </w:rPr>
    </w:lvl>
    <w:lvl w:ilvl="4" w:tplc="DEC261D0" w:tentative="1">
      <w:start w:val="1"/>
      <w:numFmt w:val="bullet"/>
      <w:lvlText w:val="•"/>
      <w:lvlJc w:val="left"/>
      <w:pPr>
        <w:tabs>
          <w:tab w:val="num" w:pos="3600"/>
        </w:tabs>
        <w:ind w:left="3600" w:hanging="360"/>
      </w:pPr>
      <w:rPr>
        <w:rFonts w:ascii="Arial" w:hAnsi="Arial" w:hint="default"/>
      </w:rPr>
    </w:lvl>
    <w:lvl w:ilvl="5" w:tplc="EC421DF0" w:tentative="1">
      <w:start w:val="1"/>
      <w:numFmt w:val="bullet"/>
      <w:lvlText w:val="•"/>
      <w:lvlJc w:val="left"/>
      <w:pPr>
        <w:tabs>
          <w:tab w:val="num" w:pos="4320"/>
        </w:tabs>
        <w:ind w:left="4320" w:hanging="360"/>
      </w:pPr>
      <w:rPr>
        <w:rFonts w:ascii="Arial" w:hAnsi="Arial" w:hint="default"/>
      </w:rPr>
    </w:lvl>
    <w:lvl w:ilvl="6" w:tplc="D5CCB530" w:tentative="1">
      <w:start w:val="1"/>
      <w:numFmt w:val="bullet"/>
      <w:lvlText w:val="•"/>
      <w:lvlJc w:val="left"/>
      <w:pPr>
        <w:tabs>
          <w:tab w:val="num" w:pos="5040"/>
        </w:tabs>
        <w:ind w:left="5040" w:hanging="360"/>
      </w:pPr>
      <w:rPr>
        <w:rFonts w:ascii="Arial" w:hAnsi="Arial" w:hint="default"/>
      </w:rPr>
    </w:lvl>
    <w:lvl w:ilvl="7" w:tplc="7728D442" w:tentative="1">
      <w:start w:val="1"/>
      <w:numFmt w:val="bullet"/>
      <w:lvlText w:val="•"/>
      <w:lvlJc w:val="left"/>
      <w:pPr>
        <w:tabs>
          <w:tab w:val="num" w:pos="5760"/>
        </w:tabs>
        <w:ind w:left="5760" w:hanging="360"/>
      </w:pPr>
      <w:rPr>
        <w:rFonts w:ascii="Arial" w:hAnsi="Arial" w:hint="default"/>
      </w:rPr>
    </w:lvl>
    <w:lvl w:ilvl="8" w:tplc="9D4ACD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E7B47F4"/>
    <w:multiLevelType w:val="hybridMultilevel"/>
    <w:tmpl w:val="C5282E1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F9083C"/>
    <w:multiLevelType w:val="hybridMultilevel"/>
    <w:tmpl w:val="4120E9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F01FEB"/>
    <w:multiLevelType w:val="hybridMultilevel"/>
    <w:tmpl w:val="87D6A318"/>
    <w:lvl w:ilvl="0" w:tplc="387A0092">
      <w:start w:val="1"/>
      <w:numFmt w:val="bullet"/>
      <w:lvlText w:val="•"/>
      <w:lvlJc w:val="left"/>
      <w:pPr>
        <w:tabs>
          <w:tab w:val="num" w:pos="360"/>
        </w:tabs>
        <w:ind w:left="360" w:hanging="360"/>
      </w:pPr>
      <w:rPr>
        <w:rFonts w:ascii="Arial" w:hAnsi="Arial" w:hint="default"/>
      </w:rPr>
    </w:lvl>
    <w:lvl w:ilvl="1" w:tplc="3898715C">
      <w:numFmt w:val="bullet"/>
      <w:lvlText w:val="•"/>
      <w:lvlJc w:val="left"/>
      <w:pPr>
        <w:tabs>
          <w:tab w:val="num" w:pos="1080"/>
        </w:tabs>
        <w:ind w:left="1080" w:hanging="360"/>
      </w:pPr>
      <w:rPr>
        <w:rFonts w:ascii="Arial" w:hAnsi="Arial" w:hint="default"/>
      </w:rPr>
    </w:lvl>
    <w:lvl w:ilvl="2" w:tplc="645EF44E">
      <w:numFmt w:val="bullet"/>
      <w:lvlText w:val="•"/>
      <w:lvlJc w:val="left"/>
      <w:pPr>
        <w:tabs>
          <w:tab w:val="num" w:pos="1800"/>
        </w:tabs>
        <w:ind w:left="1800" w:hanging="360"/>
      </w:pPr>
      <w:rPr>
        <w:rFonts w:ascii="Arial" w:hAnsi="Arial" w:hint="default"/>
      </w:rPr>
    </w:lvl>
    <w:lvl w:ilvl="3" w:tplc="EAC2A796" w:tentative="1">
      <w:start w:val="1"/>
      <w:numFmt w:val="bullet"/>
      <w:lvlText w:val="•"/>
      <w:lvlJc w:val="left"/>
      <w:pPr>
        <w:tabs>
          <w:tab w:val="num" w:pos="2520"/>
        </w:tabs>
        <w:ind w:left="2520" w:hanging="360"/>
      </w:pPr>
      <w:rPr>
        <w:rFonts w:ascii="Arial" w:hAnsi="Arial" w:hint="default"/>
      </w:rPr>
    </w:lvl>
    <w:lvl w:ilvl="4" w:tplc="AFEC861A" w:tentative="1">
      <w:start w:val="1"/>
      <w:numFmt w:val="bullet"/>
      <w:lvlText w:val="•"/>
      <w:lvlJc w:val="left"/>
      <w:pPr>
        <w:tabs>
          <w:tab w:val="num" w:pos="3240"/>
        </w:tabs>
        <w:ind w:left="3240" w:hanging="360"/>
      </w:pPr>
      <w:rPr>
        <w:rFonts w:ascii="Arial" w:hAnsi="Arial" w:hint="default"/>
      </w:rPr>
    </w:lvl>
    <w:lvl w:ilvl="5" w:tplc="1C1E0E88" w:tentative="1">
      <w:start w:val="1"/>
      <w:numFmt w:val="bullet"/>
      <w:lvlText w:val="•"/>
      <w:lvlJc w:val="left"/>
      <w:pPr>
        <w:tabs>
          <w:tab w:val="num" w:pos="3960"/>
        </w:tabs>
        <w:ind w:left="3960" w:hanging="360"/>
      </w:pPr>
      <w:rPr>
        <w:rFonts w:ascii="Arial" w:hAnsi="Arial" w:hint="default"/>
      </w:rPr>
    </w:lvl>
    <w:lvl w:ilvl="6" w:tplc="C41039C2" w:tentative="1">
      <w:start w:val="1"/>
      <w:numFmt w:val="bullet"/>
      <w:lvlText w:val="•"/>
      <w:lvlJc w:val="left"/>
      <w:pPr>
        <w:tabs>
          <w:tab w:val="num" w:pos="4680"/>
        </w:tabs>
        <w:ind w:left="4680" w:hanging="360"/>
      </w:pPr>
      <w:rPr>
        <w:rFonts w:ascii="Arial" w:hAnsi="Arial" w:hint="default"/>
      </w:rPr>
    </w:lvl>
    <w:lvl w:ilvl="7" w:tplc="39ACDFB8" w:tentative="1">
      <w:start w:val="1"/>
      <w:numFmt w:val="bullet"/>
      <w:lvlText w:val="•"/>
      <w:lvlJc w:val="left"/>
      <w:pPr>
        <w:tabs>
          <w:tab w:val="num" w:pos="5400"/>
        </w:tabs>
        <w:ind w:left="5400" w:hanging="360"/>
      </w:pPr>
      <w:rPr>
        <w:rFonts w:ascii="Arial" w:hAnsi="Arial" w:hint="default"/>
      </w:rPr>
    </w:lvl>
    <w:lvl w:ilvl="8" w:tplc="3CA4DE9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1064227"/>
    <w:multiLevelType w:val="hybridMultilevel"/>
    <w:tmpl w:val="ABEC0A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2A82B61"/>
    <w:multiLevelType w:val="hybridMultilevel"/>
    <w:tmpl w:val="95905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7C8578F"/>
    <w:multiLevelType w:val="hybridMultilevel"/>
    <w:tmpl w:val="C2048C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A0A67C1"/>
    <w:multiLevelType w:val="hybridMultilevel"/>
    <w:tmpl w:val="403455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DD7531D"/>
    <w:multiLevelType w:val="hybridMultilevel"/>
    <w:tmpl w:val="761810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A174870"/>
    <w:multiLevelType w:val="hybridMultilevel"/>
    <w:tmpl w:val="C5282E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B851B99"/>
    <w:multiLevelType w:val="hybridMultilevel"/>
    <w:tmpl w:val="5652E8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455405">
    <w:abstractNumId w:val="10"/>
  </w:num>
  <w:num w:numId="2" w16cid:durableId="2031682116">
    <w:abstractNumId w:val="3"/>
  </w:num>
  <w:num w:numId="3" w16cid:durableId="974338885">
    <w:abstractNumId w:val="8"/>
  </w:num>
  <w:num w:numId="4" w16cid:durableId="1114405875">
    <w:abstractNumId w:val="0"/>
  </w:num>
  <w:num w:numId="5" w16cid:durableId="1913392130">
    <w:abstractNumId w:val="11"/>
  </w:num>
  <w:num w:numId="6" w16cid:durableId="1627855106">
    <w:abstractNumId w:val="4"/>
  </w:num>
  <w:num w:numId="7" w16cid:durableId="748893532">
    <w:abstractNumId w:val="7"/>
  </w:num>
  <w:num w:numId="8" w16cid:durableId="1998651560">
    <w:abstractNumId w:val="12"/>
  </w:num>
  <w:num w:numId="9" w16cid:durableId="1278754715">
    <w:abstractNumId w:val="13"/>
  </w:num>
  <w:num w:numId="10" w16cid:durableId="211042498">
    <w:abstractNumId w:val="5"/>
  </w:num>
  <w:num w:numId="11" w16cid:durableId="1452818334">
    <w:abstractNumId w:val="2"/>
  </w:num>
  <w:num w:numId="12" w16cid:durableId="1672487255">
    <w:abstractNumId w:val="9"/>
  </w:num>
  <w:num w:numId="13" w16cid:durableId="1752122419">
    <w:abstractNumId w:val="14"/>
  </w:num>
  <w:num w:numId="14" w16cid:durableId="632903869">
    <w:abstractNumId w:val="1"/>
  </w:num>
  <w:num w:numId="15" w16cid:durableId="4687840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CCD"/>
    <w:rsid w:val="00016C46"/>
    <w:rsid w:val="000314B5"/>
    <w:rsid w:val="00053154"/>
    <w:rsid w:val="0008239C"/>
    <w:rsid w:val="00095199"/>
    <w:rsid w:val="000C208B"/>
    <w:rsid w:val="000E751A"/>
    <w:rsid w:val="00111611"/>
    <w:rsid w:val="00120DFD"/>
    <w:rsid w:val="00131103"/>
    <w:rsid w:val="001358BD"/>
    <w:rsid w:val="001B3A4F"/>
    <w:rsid w:val="001D6FB4"/>
    <w:rsid w:val="001F28A5"/>
    <w:rsid w:val="002477FB"/>
    <w:rsid w:val="00267FB3"/>
    <w:rsid w:val="002712ED"/>
    <w:rsid w:val="002A0908"/>
    <w:rsid w:val="002B08AD"/>
    <w:rsid w:val="002F4DE7"/>
    <w:rsid w:val="00325A97"/>
    <w:rsid w:val="00361698"/>
    <w:rsid w:val="00394621"/>
    <w:rsid w:val="003A0682"/>
    <w:rsid w:val="003B6528"/>
    <w:rsid w:val="003F3D05"/>
    <w:rsid w:val="00427F74"/>
    <w:rsid w:val="004333E7"/>
    <w:rsid w:val="004501A4"/>
    <w:rsid w:val="0049707E"/>
    <w:rsid w:val="004C3DF7"/>
    <w:rsid w:val="00522492"/>
    <w:rsid w:val="00524B6B"/>
    <w:rsid w:val="00527B23"/>
    <w:rsid w:val="0055521A"/>
    <w:rsid w:val="00557781"/>
    <w:rsid w:val="005667F6"/>
    <w:rsid w:val="005A2CA0"/>
    <w:rsid w:val="005C0BDE"/>
    <w:rsid w:val="005E32F3"/>
    <w:rsid w:val="005E5E7E"/>
    <w:rsid w:val="005F50B1"/>
    <w:rsid w:val="00666AB8"/>
    <w:rsid w:val="00681003"/>
    <w:rsid w:val="00697699"/>
    <w:rsid w:val="006C7A44"/>
    <w:rsid w:val="006D01DB"/>
    <w:rsid w:val="006D2584"/>
    <w:rsid w:val="007119E7"/>
    <w:rsid w:val="007123DC"/>
    <w:rsid w:val="007853F6"/>
    <w:rsid w:val="007D4FEC"/>
    <w:rsid w:val="007F11BA"/>
    <w:rsid w:val="00845EE9"/>
    <w:rsid w:val="00863492"/>
    <w:rsid w:val="008701A0"/>
    <w:rsid w:val="00873B9D"/>
    <w:rsid w:val="0087403B"/>
    <w:rsid w:val="008856F0"/>
    <w:rsid w:val="008B2D8C"/>
    <w:rsid w:val="008C4E45"/>
    <w:rsid w:val="008F5CE4"/>
    <w:rsid w:val="008F6926"/>
    <w:rsid w:val="00912A82"/>
    <w:rsid w:val="0092380C"/>
    <w:rsid w:val="0094384A"/>
    <w:rsid w:val="009A5D39"/>
    <w:rsid w:val="009B29F6"/>
    <w:rsid w:val="009F0F2F"/>
    <w:rsid w:val="00A32614"/>
    <w:rsid w:val="00A32C18"/>
    <w:rsid w:val="00A52D51"/>
    <w:rsid w:val="00A7701E"/>
    <w:rsid w:val="00AB03A3"/>
    <w:rsid w:val="00AB6FE5"/>
    <w:rsid w:val="00AC56E8"/>
    <w:rsid w:val="00AF1D9D"/>
    <w:rsid w:val="00B130D8"/>
    <w:rsid w:val="00B30062"/>
    <w:rsid w:val="00B81546"/>
    <w:rsid w:val="00B96BFE"/>
    <w:rsid w:val="00BB1CCD"/>
    <w:rsid w:val="00BB67AB"/>
    <w:rsid w:val="00BD5485"/>
    <w:rsid w:val="00C3267E"/>
    <w:rsid w:val="00C56EA9"/>
    <w:rsid w:val="00C66904"/>
    <w:rsid w:val="00CA6C09"/>
    <w:rsid w:val="00CB1F96"/>
    <w:rsid w:val="00CE1EE0"/>
    <w:rsid w:val="00CE71FF"/>
    <w:rsid w:val="00D37643"/>
    <w:rsid w:val="00D42B03"/>
    <w:rsid w:val="00D52D1B"/>
    <w:rsid w:val="00D57368"/>
    <w:rsid w:val="00D738DA"/>
    <w:rsid w:val="00DB1781"/>
    <w:rsid w:val="00DD4DAA"/>
    <w:rsid w:val="00DE5E07"/>
    <w:rsid w:val="00DE6931"/>
    <w:rsid w:val="00DF6E7E"/>
    <w:rsid w:val="00E14B37"/>
    <w:rsid w:val="00E65B68"/>
    <w:rsid w:val="00E86AA2"/>
    <w:rsid w:val="00ED2D26"/>
    <w:rsid w:val="00EE5C66"/>
    <w:rsid w:val="00F0791E"/>
    <w:rsid w:val="00F141C1"/>
    <w:rsid w:val="00F25784"/>
    <w:rsid w:val="00F27B70"/>
    <w:rsid w:val="00F55163"/>
    <w:rsid w:val="00F8518E"/>
    <w:rsid w:val="00FA3ED4"/>
    <w:rsid w:val="00FD175D"/>
    <w:rsid w:val="00FD77DB"/>
    <w:rsid w:val="00FF47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70BA"/>
  <w15:chartTrackingRefBased/>
  <w15:docId w15:val="{904EDBD5-58AA-4B85-B125-3C9B2B64D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1"/>
        <w:szCs w:val="21"/>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B1CCD"/>
    <w:pPr>
      <w:keepNext/>
      <w:keepLines/>
      <w:spacing w:before="360" w:after="80"/>
      <w:outlineLvl w:val="0"/>
    </w:pPr>
    <w:rPr>
      <w:rFonts w:asciiTheme="majorHAnsi" w:eastAsiaTheme="majorEastAsia" w:hAnsiTheme="majorHAnsi" w:cstheme="majorBidi"/>
      <w:color w:val="0F4761" w:themeColor="accent1" w:themeShade="BF"/>
      <w:sz w:val="38"/>
      <w:szCs w:val="38"/>
    </w:rPr>
  </w:style>
  <w:style w:type="paragraph" w:styleId="Nagwek2">
    <w:name w:val="heading 2"/>
    <w:basedOn w:val="Normalny"/>
    <w:next w:val="Normalny"/>
    <w:link w:val="Nagwek2Znak"/>
    <w:uiPriority w:val="9"/>
    <w:semiHidden/>
    <w:unhideWhenUsed/>
    <w:qFormat/>
    <w:rsid w:val="00BB1CCD"/>
    <w:pPr>
      <w:keepNext/>
      <w:keepLines/>
      <w:spacing w:before="160" w:after="80"/>
      <w:outlineLvl w:val="1"/>
    </w:pPr>
    <w:rPr>
      <w:rFonts w:asciiTheme="majorHAnsi" w:eastAsiaTheme="majorEastAsia" w:hAnsiTheme="majorHAnsi" w:cstheme="majorBidi"/>
      <w:color w:val="0F4761" w:themeColor="accent1" w:themeShade="BF"/>
      <w:sz w:val="31"/>
      <w:szCs w:val="31"/>
    </w:rPr>
  </w:style>
  <w:style w:type="paragraph" w:styleId="Nagwek3">
    <w:name w:val="heading 3"/>
    <w:basedOn w:val="Normalny"/>
    <w:next w:val="Normalny"/>
    <w:link w:val="Nagwek3Znak"/>
    <w:uiPriority w:val="9"/>
    <w:semiHidden/>
    <w:unhideWhenUsed/>
    <w:qFormat/>
    <w:rsid w:val="00BB1CCD"/>
    <w:pPr>
      <w:keepNext/>
      <w:keepLines/>
      <w:spacing w:before="160" w:after="80"/>
      <w:outlineLvl w:val="2"/>
    </w:pPr>
    <w:rPr>
      <w:rFonts w:eastAsiaTheme="majorEastAsia" w:cstheme="majorBidi"/>
      <w:color w:val="0F4761" w:themeColor="accent1" w:themeShade="BF"/>
      <w:sz w:val="27"/>
      <w:szCs w:val="27"/>
    </w:rPr>
  </w:style>
  <w:style w:type="paragraph" w:styleId="Nagwek4">
    <w:name w:val="heading 4"/>
    <w:basedOn w:val="Normalny"/>
    <w:next w:val="Normalny"/>
    <w:link w:val="Nagwek4Znak"/>
    <w:uiPriority w:val="9"/>
    <w:semiHidden/>
    <w:unhideWhenUsed/>
    <w:qFormat/>
    <w:rsid w:val="00BB1CC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B1CC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B1CC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B1CC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B1CC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B1CC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B1CCD"/>
    <w:rPr>
      <w:rFonts w:asciiTheme="majorHAnsi" w:eastAsiaTheme="majorEastAsia" w:hAnsiTheme="majorHAnsi" w:cstheme="majorBidi"/>
      <w:color w:val="0F4761" w:themeColor="accent1" w:themeShade="BF"/>
      <w:sz w:val="38"/>
      <w:szCs w:val="38"/>
    </w:rPr>
  </w:style>
  <w:style w:type="character" w:customStyle="1" w:styleId="Nagwek2Znak">
    <w:name w:val="Nagłówek 2 Znak"/>
    <w:basedOn w:val="Domylnaczcionkaakapitu"/>
    <w:link w:val="Nagwek2"/>
    <w:uiPriority w:val="9"/>
    <w:semiHidden/>
    <w:rsid w:val="00BB1CCD"/>
    <w:rPr>
      <w:rFonts w:asciiTheme="majorHAnsi" w:eastAsiaTheme="majorEastAsia" w:hAnsiTheme="majorHAnsi" w:cstheme="majorBidi"/>
      <w:color w:val="0F4761" w:themeColor="accent1" w:themeShade="BF"/>
      <w:sz w:val="31"/>
      <w:szCs w:val="31"/>
    </w:rPr>
  </w:style>
  <w:style w:type="character" w:customStyle="1" w:styleId="Nagwek3Znak">
    <w:name w:val="Nagłówek 3 Znak"/>
    <w:basedOn w:val="Domylnaczcionkaakapitu"/>
    <w:link w:val="Nagwek3"/>
    <w:uiPriority w:val="9"/>
    <w:semiHidden/>
    <w:rsid w:val="00BB1CCD"/>
    <w:rPr>
      <w:rFonts w:eastAsiaTheme="majorEastAsia" w:cstheme="majorBidi"/>
      <w:color w:val="0F4761" w:themeColor="accent1" w:themeShade="BF"/>
      <w:sz w:val="27"/>
      <w:szCs w:val="27"/>
    </w:rPr>
  </w:style>
  <w:style w:type="character" w:customStyle="1" w:styleId="Nagwek4Znak">
    <w:name w:val="Nagłówek 4 Znak"/>
    <w:basedOn w:val="Domylnaczcionkaakapitu"/>
    <w:link w:val="Nagwek4"/>
    <w:uiPriority w:val="9"/>
    <w:semiHidden/>
    <w:rsid w:val="00BB1CC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B1CC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B1CC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B1CC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B1CC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B1CCD"/>
    <w:rPr>
      <w:rFonts w:eastAsiaTheme="majorEastAsia" w:cstheme="majorBidi"/>
      <w:color w:val="272727" w:themeColor="text1" w:themeTint="D8"/>
    </w:rPr>
  </w:style>
  <w:style w:type="paragraph" w:styleId="Tytu">
    <w:name w:val="Title"/>
    <w:basedOn w:val="Normalny"/>
    <w:next w:val="Normalny"/>
    <w:link w:val="TytuZnak"/>
    <w:uiPriority w:val="10"/>
    <w:qFormat/>
    <w:rsid w:val="00BB1CCD"/>
    <w:pPr>
      <w:spacing w:after="80" w:line="240" w:lineRule="auto"/>
      <w:contextualSpacing/>
    </w:pPr>
    <w:rPr>
      <w:rFonts w:asciiTheme="majorHAnsi" w:eastAsiaTheme="majorEastAsia" w:hAnsiTheme="majorHAnsi" w:cstheme="majorBidi"/>
      <w:spacing w:val="-10"/>
      <w:kern w:val="28"/>
      <w:sz w:val="54"/>
      <w:szCs w:val="54"/>
    </w:rPr>
  </w:style>
  <w:style w:type="character" w:customStyle="1" w:styleId="TytuZnak">
    <w:name w:val="Tytuł Znak"/>
    <w:basedOn w:val="Domylnaczcionkaakapitu"/>
    <w:link w:val="Tytu"/>
    <w:uiPriority w:val="10"/>
    <w:rsid w:val="00BB1CCD"/>
    <w:rPr>
      <w:rFonts w:asciiTheme="majorHAnsi" w:eastAsiaTheme="majorEastAsia" w:hAnsiTheme="majorHAnsi" w:cstheme="majorBidi"/>
      <w:spacing w:val="-10"/>
      <w:kern w:val="28"/>
      <w:sz w:val="54"/>
      <w:szCs w:val="54"/>
    </w:rPr>
  </w:style>
  <w:style w:type="paragraph" w:styleId="Podtytu">
    <w:name w:val="Subtitle"/>
    <w:basedOn w:val="Normalny"/>
    <w:next w:val="Normalny"/>
    <w:link w:val="PodtytuZnak"/>
    <w:uiPriority w:val="11"/>
    <w:qFormat/>
    <w:rsid w:val="00BB1CCD"/>
    <w:pPr>
      <w:numPr>
        <w:ilvl w:val="1"/>
      </w:numPr>
    </w:pPr>
    <w:rPr>
      <w:rFonts w:eastAsiaTheme="majorEastAsia" w:cstheme="majorBidi"/>
      <w:color w:val="595959" w:themeColor="text1" w:themeTint="A6"/>
      <w:spacing w:val="15"/>
      <w:sz w:val="27"/>
      <w:szCs w:val="27"/>
    </w:rPr>
  </w:style>
  <w:style w:type="character" w:customStyle="1" w:styleId="PodtytuZnak">
    <w:name w:val="Podtytuł Znak"/>
    <w:basedOn w:val="Domylnaczcionkaakapitu"/>
    <w:link w:val="Podtytu"/>
    <w:uiPriority w:val="11"/>
    <w:rsid w:val="00BB1CCD"/>
    <w:rPr>
      <w:rFonts w:eastAsiaTheme="majorEastAsia" w:cstheme="majorBidi"/>
      <w:color w:val="595959" w:themeColor="text1" w:themeTint="A6"/>
      <w:spacing w:val="15"/>
      <w:sz w:val="27"/>
      <w:szCs w:val="27"/>
    </w:rPr>
  </w:style>
  <w:style w:type="paragraph" w:styleId="Cytat">
    <w:name w:val="Quote"/>
    <w:basedOn w:val="Normalny"/>
    <w:next w:val="Normalny"/>
    <w:link w:val="CytatZnak"/>
    <w:uiPriority w:val="29"/>
    <w:qFormat/>
    <w:rsid w:val="00BB1CCD"/>
    <w:pPr>
      <w:spacing w:before="160"/>
      <w:jc w:val="center"/>
    </w:pPr>
    <w:rPr>
      <w:i/>
      <w:iCs/>
      <w:color w:val="404040" w:themeColor="text1" w:themeTint="BF"/>
    </w:rPr>
  </w:style>
  <w:style w:type="character" w:customStyle="1" w:styleId="CytatZnak">
    <w:name w:val="Cytat Znak"/>
    <w:basedOn w:val="Domylnaczcionkaakapitu"/>
    <w:link w:val="Cytat"/>
    <w:uiPriority w:val="29"/>
    <w:rsid w:val="00BB1CCD"/>
    <w:rPr>
      <w:i/>
      <w:iCs/>
      <w:color w:val="404040" w:themeColor="text1" w:themeTint="BF"/>
    </w:rPr>
  </w:style>
  <w:style w:type="paragraph" w:styleId="Akapitzlist">
    <w:name w:val="List Paragraph"/>
    <w:basedOn w:val="Normalny"/>
    <w:uiPriority w:val="34"/>
    <w:qFormat/>
    <w:rsid w:val="00BB1CCD"/>
    <w:pPr>
      <w:ind w:left="720"/>
      <w:contextualSpacing/>
    </w:pPr>
  </w:style>
  <w:style w:type="character" w:styleId="Wyrnienieintensywne">
    <w:name w:val="Intense Emphasis"/>
    <w:basedOn w:val="Domylnaczcionkaakapitu"/>
    <w:uiPriority w:val="21"/>
    <w:qFormat/>
    <w:rsid w:val="00BB1CCD"/>
    <w:rPr>
      <w:i/>
      <w:iCs/>
      <w:color w:val="0F4761" w:themeColor="accent1" w:themeShade="BF"/>
    </w:rPr>
  </w:style>
  <w:style w:type="paragraph" w:styleId="Cytatintensywny">
    <w:name w:val="Intense Quote"/>
    <w:basedOn w:val="Normalny"/>
    <w:next w:val="Normalny"/>
    <w:link w:val="CytatintensywnyZnak"/>
    <w:uiPriority w:val="30"/>
    <w:qFormat/>
    <w:rsid w:val="00BB1C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B1CCD"/>
    <w:rPr>
      <w:i/>
      <w:iCs/>
      <w:color w:val="0F4761" w:themeColor="accent1" w:themeShade="BF"/>
    </w:rPr>
  </w:style>
  <w:style w:type="character" w:styleId="Odwoanieintensywne">
    <w:name w:val="Intense Reference"/>
    <w:basedOn w:val="Domylnaczcionkaakapitu"/>
    <w:uiPriority w:val="32"/>
    <w:qFormat/>
    <w:rsid w:val="00BB1CCD"/>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D37643"/>
    <w:rPr>
      <w:sz w:val="15"/>
      <w:szCs w:val="15"/>
    </w:rPr>
  </w:style>
  <w:style w:type="paragraph" w:styleId="Tekstkomentarza">
    <w:name w:val="annotation text"/>
    <w:basedOn w:val="Normalny"/>
    <w:link w:val="TekstkomentarzaZnak"/>
    <w:uiPriority w:val="99"/>
    <w:unhideWhenUsed/>
    <w:rsid w:val="00D37643"/>
    <w:pPr>
      <w:spacing w:line="240" w:lineRule="auto"/>
    </w:pPr>
    <w:rPr>
      <w:sz w:val="19"/>
      <w:szCs w:val="19"/>
    </w:rPr>
  </w:style>
  <w:style w:type="character" w:customStyle="1" w:styleId="TekstkomentarzaZnak">
    <w:name w:val="Tekst komentarza Znak"/>
    <w:basedOn w:val="Domylnaczcionkaakapitu"/>
    <w:link w:val="Tekstkomentarza"/>
    <w:uiPriority w:val="99"/>
    <w:rsid w:val="00D37643"/>
    <w:rPr>
      <w:sz w:val="19"/>
      <w:szCs w:val="19"/>
    </w:rPr>
  </w:style>
  <w:style w:type="character" w:styleId="Hipercze">
    <w:name w:val="Hyperlink"/>
    <w:basedOn w:val="Domylnaczcionkaakapitu"/>
    <w:uiPriority w:val="99"/>
    <w:unhideWhenUsed/>
    <w:rsid w:val="00FD77DB"/>
    <w:rPr>
      <w:color w:val="467886" w:themeColor="hyperlink"/>
      <w:u w:val="single"/>
    </w:rPr>
  </w:style>
  <w:style w:type="character" w:styleId="Nierozpoznanawzmianka">
    <w:name w:val="Unresolved Mention"/>
    <w:basedOn w:val="Domylnaczcionkaakapitu"/>
    <w:uiPriority w:val="99"/>
    <w:semiHidden/>
    <w:unhideWhenUsed/>
    <w:rsid w:val="00FD77DB"/>
    <w:rPr>
      <w:color w:val="605E5C"/>
      <w:shd w:val="clear" w:color="auto" w:fill="E1DFDD"/>
    </w:rPr>
  </w:style>
  <w:style w:type="paragraph" w:styleId="Legenda">
    <w:name w:val="caption"/>
    <w:basedOn w:val="Normalny"/>
    <w:next w:val="Normalny"/>
    <w:uiPriority w:val="35"/>
    <w:unhideWhenUsed/>
    <w:qFormat/>
    <w:rsid w:val="00B130D8"/>
    <w:pPr>
      <w:spacing w:after="200" w:line="240" w:lineRule="auto"/>
    </w:pPr>
    <w:rPr>
      <w:i/>
      <w:iCs/>
      <w:color w:val="0E2841" w:themeColor="text2"/>
      <w:sz w:val="17"/>
      <w:szCs w:val="17"/>
    </w:rPr>
  </w:style>
  <w:style w:type="paragraph" w:styleId="Nagwek">
    <w:name w:val="header"/>
    <w:basedOn w:val="Normalny"/>
    <w:link w:val="NagwekZnak"/>
    <w:uiPriority w:val="99"/>
    <w:unhideWhenUsed/>
    <w:rsid w:val="00D52D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2D1B"/>
  </w:style>
  <w:style w:type="paragraph" w:styleId="Stopka">
    <w:name w:val="footer"/>
    <w:basedOn w:val="Normalny"/>
    <w:link w:val="StopkaZnak"/>
    <w:uiPriority w:val="99"/>
    <w:unhideWhenUsed/>
    <w:rsid w:val="00D52D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2D1B"/>
  </w:style>
  <w:style w:type="paragraph" w:styleId="Tekstprzypisudolnego">
    <w:name w:val="footnote text"/>
    <w:basedOn w:val="Normalny"/>
    <w:link w:val="TekstprzypisudolnegoZnak"/>
    <w:uiPriority w:val="99"/>
    <w:semiHidden/>
    <w:unhideWhenUsed/>
    <w:rsid w:val="00D52D1B"/>
    <w:pPr>
      <w:spacing w:after="0" w:line="240" w:lineRule="auto"/>
      <w:jc w:val="both"/>
    </w:pPr>
    <w:rPr>
      <w:sz w:val="19"/>
      <w:szCs w:val="19"/>
      <w:lang w:val="en-GB"/>
    </w:rPr>
  </w:style>
  <w:style w:type="character" w:customStyle="1" w:styleId="TekstprzypisudolnegoZnak">
    <w:name w:val="Tekst przypisu dolnego Znak"/>
    <w:basedOn w:val="Domylnaczcionkaakapitu"/>
    <w:link w:val="Tekstprzypisudolnego"/>
    <w:uiPriority w:val="99"/>
    <w:semiHidden/>
    <w:rsid w:val="00D52D1B"/>
    <w:rPr>
      <w:sz w:val="19"/>
      <w:szCs w:val="19"/>
      <w:lang w:val="en-GB"/>
    </w:rPr>
  </w:style>
  <w:style w:type="character" w:styleId="Odwoanieprzypisudolnego">
    <w:name w:val="footnote reference"/>
    <w:basedOn w:val="Domylnaczcionkaakapitu"/>
    <w:uiPriority w:val="99"/>
    <w:semiHidden/>
    <w:unhideWhenUsed/>
    <w:rsid w:val="00D52D1B"/>
    <w:rPr>
      <w:vertAlign w:val="superscript"/>
    </w:rPr>
  </w:style>
  <w:style w:type="table" w:styleId="Tabela-Siatka">
    <w:name w:val="Table Grid"/>
    <w:basedOn w:val="Standardowy"/>
    <w:uiPriority w:val="39"/>
    <w:rsid w:val="00433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9B29F6"/>
    <w:rPr>
      <w:b/>
      <w:bCs/>
    </w:rPr>
  </w:style>
  <w:style w:type="character" w:customStyle="1" w:styleId="TematkomentarzaZnak">
    <w:name w:val="Temat komentarza Znak"/>
    <w:basedOn w:val="TekstkomentarzaZnak"/>
    <w:link w:val="Tematkomentarza"/>
    <w:uiPriority w:val="99"/>
    <w:semiHidden/>
    <w:rsid w:val="009B29F6"/>
    <w:rPr>
      <w:b/>
      <w:bCs/>
      <w:sz w:val="19"/>
      <w:szCs w:val="19"/>
    </w:rPr>
  </w:style>
  <w:style w:type="paragraph" w:styleId="Poprawka">
    <w:name w:val="Revision"/>
    <w:hidden/>
    <w:uiPriority w:val="99"/>
    <w:semiHidden/>
    <w:rsid w:val="00A32C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79931">
      <w:bodyDiv w:val="1"/>
      <w:marLeft w:val="0"/>
      <w:marRight w:val="0"/>
      <w:marTop w:val="0"/>
      <w:marBottom w:val="0"/>
      <w:divBdr>
        <w:top w:val="none" w:sz="0" w:space="0" w:color="auto"/>
        <w:left w:val="none" w:sz="0" w:space="0" w:color="auto"/>
        <w:bottom w:val="none" w:sz="0" w:space="0" w:color="auto"/>
        <w:right w:val="none" w:sz="0" w:space="0" w:color="auto"/>
      </w:divBdr>
      <w:divsChild>
        <w:div w:id="216479895">
          <w:marLeft w:val="547"/>
          <w:marRight w:val="0"/>
          <w:marTop w:val="120"/>
          <w:marBottom w:val="0"/>
          <w:divBdr>
            <w:top w:val="none" w:sz="0" w:space="0" w:color="auto"/>
            <w:left w:val="none" w:sz="0" w:space="0" w:color="auto"/>
            <w:bottom w:val="none" w:sz="0" w:space="0" w:color="auto"/>
            <w:right w:val="none" w:sz="0" w:space="0" w:color="auto"/>
          </w:divBdr>
        </w:div>
        <w:div w:id="33315733">
          <w:marLeft w:val="1138"/>
          <w:marRight w:val="0"/>
          <w:marTop w:val="120"/>
          <w:marBottom w:val="0"/>
          <w:divBdr>
            <w:top w:val="none" w:sz="0" w:space="0" w:color="auto"/>
            <w:left w:val="none" w:sz="0" w:space="0" w:color="auto"/>
            <w:bottom w:val="none" w:sz="0" w:space="0" w:color="auto"/>
            <w:right w:val="none" w:sz="0" w:space="0" w:color="auto"/>
          </w:divBdr>
        </w:div>
        <w:div w:id="1038629350">
          <w:marLeft w:val="1138"/>
          <w:marRight w:val="0"/>
          <w:marTop w:val="120"/>
          <w:marBottom w:val="0"/>
          <w:divBdr>
            <w:top w:val="none" w:sz="0" w:space="0" w:color="auto"/>
            <w:left w:val="none" w:sz="0" w:space="0" w:color="auto"/>
            <w:bottom w:val="none" w:sz="0" w:space="0" w:color="auto"/>
            <w:right w:val="none" w:sz="0" w:space="0" w:color="auto"/>
          </w:divBdr>
        </w:div>
      </w:divsChild>
    </w:div>
    <w:div w:id="1100949137">
      <w:bodyDiv w:val="1"/>
      <w:marLeft w:val="0"/>
      <w:marRight w:val="0"/>
      <w:marTop w:val="0"/>
      <w:marBottom w:val="0"/>
      <w:divBdr>
        <w:top w:val="none" w:sz="0" w:space="0" w:color="auto"/>
        <w:left w:val="none" w:sz="0" w:space="0" w:color="auto"/>
        <w:bottom w:val="none" w:sz="0" w:space="0" w:color="auto"/>
        <w:right w:val="none" w:sz="0" w:space="0" w:color="auto"/>
      </w:divBdr>
      <w:divsChild>
        <w:div w:id="98568212">
          <w:marLeft w:val="0"/>
          <w:marRight w:val="0"/>
          <w:marTop w:val="0"/>
          <w:marBottom w:val="0"/>
          <w:divBdr>
            <w:top w:val="none" w:sz="0" w:space="0" w:color="auto"/>
            <w:left w:val="none" w:sz="0" w:space="0" w:color="auto"/>
            <w:bottom w:val="none" w:sz="0" w:space="0" w:color="auto"/>
            <w:right w:val="none" w:sz="0" w:space="0" w:color="auto"/>
          </w:divBdr>
        </w:div>
        <w:div w:id="25565828">
          <w:marLeft w:val="0"/>
          <w:marRight w:val="0"/>
          <w:marTop w:val="0"/>
          <w:marBottom w:val="0"/>
          <w:divBdr>
            <w:top w:val="none" w:sz="0" w:space="0" w:color="auto"/>
            <w:left w:val="none" w:sz="0" w:space="0" w:color="auto"/>
            <w:bottom w:val="none" w:sz="0" w:space="0" w:color="auto"/>
            <w:right w:val="none" w:sz="0" w:space="0" w:color="auto"/>
          </w:divBdr>
        </w:div>
      </w:divsChild>
    </w:div>
    <w:div w:id="1193573401">
      <w:bodyDiv w:val="1"/>
      <w:marLeft w:val="0"/>
      <w:marRight w:val="0"/>
      <w:marTop w:val="0"/>
      <w:marBottom w:val="0"/>
      <w:divBdr>
        <w:top w:val="none" w:sz="0" w:space="0" w:color="auto"/>
        <w:left w:val="none" w:sz="0" w:space="0" w:color="auto"/>
        <w:bottom w:val="none" w:sz="0" w:space="0" w:color="auto"/>
        <w:right w:val="none" w:sz="0" w:space="0" w:color="auto"/>
      </w:divBdr>
      <w:divsChild>
        <w:div w:id="1244028407">
          <w:marLeft w:val="0"/>
          <w:marRight w:val="0"/>
          <w:marTop w:val="0"/>
          <w:marBottom w:val="0"/>
          <w:divBdr>
            <w:top w:val="none" w:sz="0" w:space="0" w:color="auto"/>
            <w:left w:val="none" w:sz="0" w:space="0" w:color="auto"/>
            <w:bottom w:val="none" w:sz="0" w:space="0" w:color="auto"/>
            <w:right w:val="none" w:sz="0" w:space="0" w:color="auto"/>
          </w:divBdr>
        </w:div>
        <w:div w:id="1799184272">
          <w:marLeft w:val="0"/>
          <w:marRight w:val="0"/>
          <w:marTop w:val="0"/>
          <w:marBottom w:val="0"/>
          <w:divBdr>
            <w:top w:val="none" w:sz="0" w:space="0" w:color="auto"/>
            <w:left w:val="none" w:sz="0" w:space="0" w:color="auto"/>
            <w:bottom w:val="none" w:sz="0" w:space="0" w:color="auto"/>
            <w:right w:val="none" w:sz="0" w:space="0" w:color="auto"/>
          </w:divBdr>
        </w:div>
      </w:divsChild>
    </w:div>
    <w:div w:id="120266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alticpower.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lp@sotisadvisors.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lticpower.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lp@sotisadvisor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3220F67B386C140B044E6EEBCDA540D" ma:contentTypeVersion="15" ma:contentTypeDescription="Utwórz nowy dokument." ma:contentTypeScope="" ma:versionID="ef41fdc21ebc2e9cbfc87efc8652eaca">
  <xsd:schema xmlns:xsd="http://www.w3.org/2001/XMLSchema" xmlns:xs="http://www.w3.org/2001/XMLSchema" xmlns:p="http://schemas.microsoft.com/office/2006/metadata/properties" xmlns:ns2="a316a968-c400-42a9-a7f2-d9727442aa65" xmlns:ns3="e91b87e3-6083-49bc-acf5-59afc4f641e0" targetNamespace="http://schemas.microsoft.com/office/2006/metadata/properties" ma:root="true" ma:fieldsID="ea07026e2f0f2309ba8e0f7669392c5d" ns2:_="" ns3:_="">
    <xsd:import namespace="a316a968-c400-42a9-a7f2-d9727442aa65"/>
    <xsd:import namespace="e91b87e3-6083-49bc-acf5-59afc4f641e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6a968-c400-42a9-a7f2-d9727442aa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a8d54f5c-661a-4272-91fa-32b8728e4ef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1b87e3-6083-49bc-acf5-59afc4f641e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bfa0f90-b593-41d9-9b37-c7b07c881dc1}" ma:internalName="TaxCatchAll" ma:showField="CatchAllData" ma:web="e91b87e3-6083-49bc-acf5-59afc4f641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16a968-c400-42a9-a7f2-d9727442aa65">
      <Terms xmlns="http://schemas.microsoft.com/office/infopath/2007/PartnerControls"/>
    </lcf76f155ced4ddcb4097134ff3c332f>
    <TaxCatchAll xmlns="e91b87e3-6083-49bc-acf5-59afc4f641e0" xsi:nil="true"/>
  </documentManagement>
</p:properties>
</file>

<file path=customXml/itemProps1.xml><?xml version="1.0" encoding="utf-8"?>
<ds:datastoreItem xmlns:ds="http://schemas.openxmlformats.org/officeDocument/2006/customXml" ds:itemID="{3F61E339-B5D4-4FB5-BA62-471ADA6CE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16a968-c400-42a9-a7f2-d9727442aa65"/>
    <ds:schemaRef ds:uri="e91b87e3-6083-49bc-acf5-59afc4f641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08842-5C23-44F3-A083-8D5D047DD8B3}">
  <ds:schemaRefs>
    <ds:schemaRef ds:uri="http://schemas.openxmlformats.org/officeDocument/2006/bibliography"/>
  </ds:schemaRefs>
</ds:datastoreItem>
</file>

<file path=customXml/itemProps3.xml><?xml version="1.0" encoding="utf-8"?>
<ds:datastoreItem xmlns:ds="http://schemas.openxmlformats.org/officeDocument/2006/customXml" ds:itemID="{C0C8C05F-0B9F-4FE9-8817-1A83BE5E1C62}">
  <ds:schemaRefs>
    <ds:schemaRef ds:uri="http://schemas.microsoft.com/sharepoint/v3/contenttype/forms"/>
  </ds:schemaRefs>
</ds:datastoreItem>
</file>

<file path=customXml/itemProps4.xml><?xml version="1.0" encoding="utf-8"?>
<ds:datastoreItem xmlns:ds="http://schemas.openxmlformats.org/officeDocument/2006/customXml" ds:itemID="{850F322B-2064-43BB-9E22-0F961070FACA}">
  <ds:schemaRefs>
    <ds:schemaRef ds:uri="http://schemas.microsoft.com/office/2006/metadata/properties"/>
    <ds:schemaRef ds:uri="http://schemas.microsoft.com/office/infopath/2007/PartnerControls"/>
    <ds:schemaRef ds:uri="a316a968-c400-42a9-a7f2-d9727442aa65"/>
    <ds:schemaRef ds:uri="e91b87e3-6083-49bc-acf5-59afc4f641e0"/>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2635</Words>
  <Characters>15811</Characters>
  <Application>Microsoft Office Word</Application>
  <DocSecurity>0</DocSecurity>
  <Lines>131</Lines>
  <Paragraphs>36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Kuliś</dc:creator>
  <cp:keywords>, docId:CB9B6476647A11D90AE313E9FE333C61</cp:keywords>
  <dc:description/>
  <cp:lastModifiedBy>Zuzanna Mędza</cp:lastModifiedBy>
  <cp:revision>9</cp:revision>
  <cp:lastPrinted>2024-11-07T12:52:00Z</cp:lastPrinted>
  <dcterms:created xsi:type="dcterms:W3CDTF">2024-11-07T12:26:00Z</dcterms:created>
  <dcterms:modified xsi:type="dcterms:W3CDTF">2025-11-17T10:12:00Z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0x010100C3220F67B386C140B044E6EEBCDA540D</vt:lpwstr>
  </property>
  <property fmtid="{D5CDD505-2E9C-101B-9397-08002B2CF9AE}" pid="3" name="MSIP_Label_defa4170-0d19-0005-0004-bc88714345d2_Enabled">
    <vt:lpwstr>true</vt:lpwstr>
  </property>
  <property fmtid="{D5CDD505-2E9C-101B-9397-08002B2CF9AE}" pid="4" name="MSIP_Label_defa4170-0d19-0005-0004-bc88714345d2_SetDate">
    <vt:lpwstr>2024-11-06T16:46:46Z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01db18cd-98bf-429c-bfb0-bd5736a0ccda</vt:lpwstr>
  </property>
  <property fmtid="{D5CDD505-2E9C-101B-9397-08002B2CF9AE}" pid="8" name="MSIP_Label_defa4170-0d19-0005-0004-bc88714345d2_ActionId">
    <vt:lpwstr>7e9350ac-398d-4a03-8db9-60eee21788a1</vt:lpwstr>
  </property>
  <property fmtid="{D5CDD505-2E9C-101B-9397-08002B2CF9AE}" pid="9" name="MSIP_Label_defa4170-0d19-0005-0004-bc88714345d2_ContentBits">
    <vt:lpwstr>0</vt:lpwstr>
  </property>
</Properties>
</file>